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spacing w:before="11.0"/>
        <w:rPr>
          <w:rFonts w:ascii="Times New Roman" w:eastAsia="Times New Roman" w:hAnsi="Times New Roman" w:cs="Times New Roman"/>
          <w:sz w:val="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0.0" w:lineRule="atLeast"/>
        <w:rPr>
          <w:rFonts w:ascii="Times New Roman" w:eastAsia="Times New Roman" w:hAnsi="Times New Roman" w:cs="Times New Roman"/>
          <w:sz w:val="20.0"/>
        </w:rPr>
        <w:widowControl w:val="1"/>
        <w:ind w:left="139"/>
      </w:pPr>
      <w:r w:rsidR="00000000" w:rsidDel="00000000" w:rsidRPr="00000000">
        <w:drawing>
          <wp:inline xmlns:wp="http://schemas.openxmlformats.org/drawingml/2006/wordprocessingDrawing" distT="0" distR="0" distB="0" distL="0">
            <wp:extent cx="1704975" cy="685800"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685800"/>
                    </a:xfrm>
                    <a:prstGeom prst="rect"/>
                  </pic:spPr>
                </pic:pic>
              </a:graphicData>
            </a:graphic>
          </wp:inline>
        </w:drawing>
      </w:r>
    </w:p>
    <w:p xmlns:w14="http://schemas.microsoft.com/office/word/2010/wordml" w:rsidR="00000000" w:rsidRDefault="00000000" w14:textId="00000000" w:rsidDel="00000000" w:rsidP="00000000" w:rsidRPr="00000000">
      <w:pPr>
        <w:spacing w:before="5.0"/>
        <w:rPr>
          <w:rFonts w:ascii="Times New Roman" w:eastAsia="Times New Roman" w:hAnsi="Times New Roman" w:cs="Times New Roman"/>
          <w:sz w:val="7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710.0" w:lineRule="exact"/>
        <w:rPr>
          <w:rFonts w:ascii="Arial" w:eastAsia="Arial" w:hAnsi="Arial" w:cs="Arial"/>
          <w:sz w:val="56.0"/>
        </w:rPr>
        <w:widowControl w:val="1"/>
        <w:ind w:left="3113"/>
      </w:pPr>
      <w:r w:rsidR="00000000" w:rsidDel="00000000" w:rsidRPr="00000000">
        <w:rPr>
          <w:b w:val="true"/>
          <w:rFonts w:ascii="Arial" w:eastAsia="Arial" w:hAnsi="Arial" w:cs="Arial"/>
          <w:sz w:val="56.0"/>
        </w:rPr>
        <w:t xml:space="preserve">CUPE</w:t>
      </w:r>
      <w:r w:rsidR="00000000" w:rsidDel="00000000" w:rsidRPr="00000000">
        <w:rPr>
          <w:b w:val="true"/>
          <w:rFonts w:ascii="Arial" w:eastAsia="Arial" w:hAnsi="Arial" w:cs="Arial"/>
          <w:spacing w:val="-28"/>
          <w:sz w:val="56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z w:val="56.0"/>
        </w:rPr>
        <w:t xml:space="preserve">Nova</w:t>
      </w:r>
      <w:r w:rsidR="00000000" w:rsidDel="00000000" w:rsidRPr="00000000">
        <w:rPr>
          <w:b w:val="true"/>
          <w:rFonts w:ascii="Arial" w:eastAsia="Arial" w:hAnsi="Arial" w:cs="Arial"/>
          <w:spacing w:val="-27"/>
          <w:sz w:val="56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pacing w:val="-1"/>
          <w:sz w:val="56.0"/>
        </w:rPr>
        <w:t xml:space="preserve">Scotia</w:t>
      </w:r>
    </w:p>
    <w:p xmlns:w14="http://schemas.microsoft.com/office/word/2010/wordml" w:rsidR="00000000" w:rsidRDefault="00000000" w14:textId="00000000" w:rsidDel="00000000" w:rsidP="00000000" w:rsidRPr="00000000">
      <w:pPr>
        <w:spacing w:before="2.0"/>
        <w:rPr>
          <w:b w:val="true"/>
          <w:rFonts w:ascii="Arial" w:eastAsia="Arial" w:hAnsi="Arial" w:cs="Arial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Arial" w:eastAsia="Arial" w:hAnsi="Arial" w:cs="Arial"/>
          <w:sz w:val="2.0"/>
        </w:rPr>
        <w:widowControl w:val="1"/>
        <w:ind w:left="105"/>
      </w:pPr>
      <w:r w:rsidR="00000000" w:rsidDel="00000000" w:rsidRPr="00000000">
        <w:pict>
          <v:group xmlns:v="urn:schemas-microsoft-com:vml" fillcolor="white" id="_x0000_s1026" style="width:543.6pt;height:0.6pt;mso-position-horizontal-relative:text;margin-left:0.0pt;mso-position-horizontal:absolute;mso-position-vertical-relative:text;margin-top:0.0pt;mso-position-vertical:absolute;rotation:0fd;" coordsize="69056.25,95.25" coordorigin="0,0" print="true">
            <v:group fillcolor="white" id="_x0000_s1026" style="width:10859.999908447266;height:1.9999999925494194;left:5.999999977648258;top:5.999999977648258;position:absolute;rotation:0fd;" coordsize="10858.5,0.0" coordorigin="0,0" print="true">
              <v:shape filled="f" fillcolor="#ffffff" strokecolor="#000000" strokeweight="0.75pt" id="Freeform" style="height:2.0;width:10860.0;margin-top:6.0;margin-left:6.0;position:absolute;" coordsize="10860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32.0"/>
        </w:rPr>
        <w:jc w:val="center"/>
        <w:widowControl w:val="1"/>
        <w:ind w:right="1"/>
      </w:pPr>
      <w:r w:rsidR="00000000" w:rsidDel="00000000" w:rsidRPr="00000000">
        <w:rPr>
          <w:b w:val="true"/>
          <w:rFonts w:ascii="Calibri" w:eastAsia="Calibri" w:hAnsi="Calibri" w:cs="Calibri"/>
          <w:sz w:val="32.0"/>
        </w:rPr>
        <w:t xml:space="preserve">E</w:t>
      </w:r>
      <w:r w:rsidR="00000000" w:rsidDel="00000000" w:rsidRPr="00000000">
        <w:rPr>
          <w:b w:val="true"/>
          <w:rFonts w:ascii="Calibri" w:eastAsia="Calibri" w:hAnsi="Calibri" w:cs="Calibri"/>
          <w:spacing w:val="-12"/>
          <w:sz w:val="32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32.0"/>
        </w:rPr>
        <w:t xml:space="preserve">VOTING</w:t>
      </w:r>
      <w:r w:rsidR="00000000" w:rsidDel="00000000" w:rsidRPr="00000000">
        <w:rPr>
          <w:b w:val="true"/>
          <w:rFonts w:ascii="Calibri" w:eastAsia="Calibri" w:hAnsi="Calibri" w:cs="Calibri"/>
          <w:spacing w:val="-11"/>
          <w:sz w:val="32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32.0"/>
        </w:rPr>
        <w:t xml:space="preserve">POLICY</w:t>
      </w: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05"/>
      </w:pPr>
      <w:r w:rsidR="00000000" w:rsidDel="00000000" w:rsidRPr="00000000">
        <w:pict>
          <v:group xmlns:v="urn:schemas-microsoft-com:vml" fillcolor="white" id="_x0000_s1026" style="width:543.6pt;height:0.6pt;mso-position-horizontal-relative:text;margin-left:0.0pt;mso-position-horizontal:absolute;mso-position-vertical-relative:text;margin-top:0.0pt;mso-position-vertical:absolute;rotation:0fd;" coordsize="69056.25,95.25" coordorigin="0,0" print="true">
            <v:group fillcolor="white" id="_x0000_s1026" style="width:10859.999908447266;height:1.9999999925494194;left:5.999999977648258;top:5.999999977648258;position:absolute;rotation:0fd;" coordsize="10858.5,0.0" coordorigin="0,0" print="true">
              <v:shape filled="f" fillcolor="#ffffff" strokecolor="#000000" strokeweight="0.75pt" id="Freeform" style="height:2.0;width:10860.0;margin-top:6.0;margin-left:6.0;position:absolute;" coordsize="10860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b w:val="true"/>
          <w:rFonts w:ascii="Calibri" w:eastAsia="Calibri" w:hAnsi="Calibri" w:cs="Calibri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spacing w:val="-1"/>
          <w:u w:val="single"/>
        </w:rPr>
        <w:t xml:space="preserve">PURPOSE</w:t>
      </w:r>
      <w:r w:rsidR="00000000" w:rsidDel="00000000" w:rsidRPr="00000000">
        <w:rPr>
          <w:spacing w:val="-1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b w:val="true"/>
          <w:rFonts w:ascii="Calibri" w:eastAsia="Calibri" w:hAnsi="Calibri" w:cs="Calibri"/>
          <w:sz w:val="1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73.0000114440918" w:lineRule="auto" w:before="60.0"/>
        <w:tabs>
          <w:tab w:pos="2001" w:val="left" w:leader="none"/>
        </w:tabs>
        <w:numPr>
          <w:ilvl w:val="0"/>
          <w:numId w:val="2"/>
        </w:numPr>
        <w:widowControl w:val="1"/>
        <w:ind w:left="2000" w:hanging="360" w:right="765"/>
      </w:pP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provide</w:t>
      </w:r>
      <w:r w:rsidR="00000000" w:rsidDel="00000000" w:rsidRPr="00000000">
        <w:rPr/>
        <w:t xml:space="preserve"> a </w:t>
      </w:r>
      <w:r w:rsidR="00000000" w:rsidDel="00000000" w:rsidRPr="00000000">
        <w:rPr>
          <w:spacing w:val="-1"/>
        </w:rPr>
        <w:t xml:space="preserve">process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decision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making that</w:t>
      </w:r>
      <w:r w:rsidR="00000000" w:rsidDel="00000000" w:rsidRPr="00000000">
        <w:rPr/>
        <w:t xml:space="preserve"> will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allow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decisions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2"/>
        </w:rPr>
        <w:t xml:space="preserve">be </w:t>
      </w:r>
      <w:r w:rsidR="00000000" w:rsidDel="00000000" w:rsidRPr="00000000">
        <w:rPr>
          <w:spacing w:val="-1"/>
        </w:rPr>
        <w:t xml:space="preserve">made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between</w:t>
      </w:r>
      <w:r w:rsidR="00000000" w:rsidDel="00000000" w:rsidRPr="00000000">
        <w:rPr/>
        <w:t xml:space="preserve"> Executive </w:t>
      </w:r>
      <w:r w:rsidR="00000000" w:rsidDel="00000000" w:rsidRPr="00000000">
        <w:rPr>
          <w:spacing w:val="-1"/>
        </w:rPr>
        <w:t xml:space="preserve">Board</w:t>
      </w:r>
      <w:r w:rsidR="00000000" w:rsidDel="00000000" w:rsidRPr="00000000">
        <w:rPr>
          <w:spacing w:val="59"/>
        </w:rPr>
        <w:t xml:space="preserve"> </w:t>
      </w:r>
      <w:r w:rsidR="00000000" w:rsidDel="00000000" w:rsidRPr="00000000">
        <w:rPr>
          <w:spacing w:val="-1"/>
        </w:rPr>
        <w:t xml:space="preserve">meetings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that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include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entire</w:t>
      </w:r>
      <w:r w:rsidR="00000000" w:rsidDel="00000000" w:rsidRPr="00000000">
        <w:rPr/>
        <w:t xml:space="preserve"> board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NS.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5.0"/>
        <w:rPr>
          <w:rFonts w:ascii="Calibri" w:eastAsia="Calibri" w:hAnsi="Calibri" w:cs="Calibri"/>
          <w:sz w:val="15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29"/>
      </w:pPr>
      <w:r w:rsidR="00000000" w:rsidDel="00000000" w:rsidRPr="00000000">
        <w:pict>
          <v:group xmlns:v="urn:schemas-microsoft-com:vml" fillcolor="white" id="_x0000_s1026" style="width:532.35pt;height:1.05pt;mso-position-horizontal-relative:text;margin-left:0.0pt;mso-position-horizontal:absolute;mso-position-vertical-relative:text;margin-top:0.0pt;mso-position-vertical:absolute;rotation:0fd;" coordsize="67627.5,95.25" coordorigin="0,0" print="true">
            <v:group fillcolor="white" id="_x0000_s1026" style="width:10626.99959564209;height:1.9999999925494194;left:10.000000908970833;top:10.000000908970833;position:absolute;rotation:0fd;" coordsize="10668.0,0.0" coordorigin="0,0" print="true">
              <v:shape filled="f" fillcolor="#ffffff" strokecolor="#000000" strokeweight="1.0050521pt" id="Freeform" style="height:2.0;width:10627.0;margin-top:10.0;margin-left:10.0;position:absolute;" coordsize="10627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rFonts w:ascii="Calibri" w:eastAsia="Calibri" w:hAnsi="Calibri" w:cs="Calibri"/>
          <w:sz w:val="15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90"/>
      </w:pPr>
      <w:r w:rsidR="00000000" w:rsidDel="00000000" w:rsidRPr="00000000">
        <w:rPr>
          <w:spacing w:val="-2"/>
          <w:u w:val="single"/>
        </w:rPr>
        <w:t xml:space="preserve">CONSIDERATIONS: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b w:val="true"/>
          <w:rFonts w:ascii="Calibri" w:eastAsia="Calibri" w:hAnsi="Calibri" w:cs="Calibri"/>
          <w:sz w:val="1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60.0"/>
        <w:tabs>
          <w:tab w:pos="2001" w:val="left" w:leader="none"/>
        </w:tabs>
        <w:numPr>
          <w:ilvl w:val="0"/>
          <w:numId w:val="2"/>
        </w:numPr>
        <w:widowControl w:val="1"/>
        <w:ind w:left="2000" w:hanging="360"/>
      </w:pPr>
      <w:r w:rsidR="00000000" w:rsidDel="00000000" w:rsidRPr="00000000">
        <w:rPr>
          <w:spacing w:val="-1"/>
        </w:rPr>
        <w:t xml:space="preserve">Having input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from </w:t>
      </w:r>
      <w:r w:rsidR="00000000" w:rsidDel="00000000" w:rsidRPr="00000000">
        <w:rPr/>
        <w:t xml:space="preserve">the </w:t>
      </w:r>
      <w:r w:rsidR="00000000" w:rsidDel="00000000" w:rsidRPr="00000000">
        <w:rPr>
          <w:spacing w:val="-1"/>
        </w:rPr>
        <w:t xml:space="preserve">full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board</w:t>
      </w:r>
      <w:r w:rsidR="00000000" w:rsidDel="00000000" w:rsidRPr="00000000">
        <w:rPr>
          <w:spacing w:val="-1"/>
        </w:rPr>
        <w:t xml:space="preserve"> makes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for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a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more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inclusive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well</w:t>
      </w:r>
      <w:r w:rsidR="00000000" w:rsidDel="00000000" w:rsidRPr="00000000">
        <w:rPr>
          <w:spacing w:val="-1"/>
        </w:rPr>
        <w:t xml:space="preserve"> rounded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decision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making</w:t>
      </w:r>
      <w:r w:rsidR="00000000" w:rsidDel="00000000" w:rsidRPr="00000000">
        <w:rPr>
          <w:spacing w:val="-1"/>
        </w:rPr>
        <w:t xml:space="preserve"> process.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75.00000953674316" w:lineRule="auto"/>
        <w:tabs>
          <w:tab w:pos="2001" w:val="left" w:leader="none"/>
        </w:tabs>
        <w:numPr>
          <w:ilvl w:val="0"/>
          <w:numId w:val="2"/>
        </w:numPr>
        <w:widowControl w:val="1"/>
        <w:ind w:left="2000" w:hanging="360" w:right="490"/>
      </w:pPr>
      <w:r w:rsidR="00000000" w:rsidDel="00000000" w:rsidRPr="00000000">
        <w:rPr/>
        <w:t xml:space="preserve">Regional</w:t>
      </w:r>
      <w:r w:rsidR="00000000" w:rsidDel="00000000" w:rsidRPr="00000000">
        <w:rPr>
          <w:spacing w:val="-1"/>
        </w:rPr>
        <w:t xml:space="preserve"> representation </w:t>
      </w:r>
      <w:r w:rsidR="00000000" w:rsidDel="00000000" w:rsidRPr="00000000">
        <w:rPr/>
        <w:t xml:space="preserve">is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valued</w:t>
      </w:r>
      <w:r w:rsidR="00000000" w:rsidDel="00000000" w:rsidRPr="00000000">
        <w:rPr/>
        <w:t xml:space="preserve"> as </w:t>
      </w:r>
      <w:r w:rsidR="00000000" w:rsidDel="00000000" w:rsidRPr="00000000">
        <w:rPr>
          <w:spacing w:val="-2"/>
        </w:rPr>
        <w:t xml:space="preserve">part </w:t>
      </w:r>
      <w:r w:rsidR="00000000" w:rsidDel="00000000" w:rsidRPr="00000000">
        <w:rPr/>
        <w:t xml:space="preserve">of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NS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and </w:t>
      </w:r>
      <w:r w:rsidR="00000000" w:rsidDel="00000000" w:rsidRPr="00000000">
        <w:rPr/>
        <w:t xml:space="preserve">yet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very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nature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regions</w:t>
      </w:r>
      <w:r w:rsidR="00000000" w:rsidDel="00000000" w:rsidRPr="00000000">
        <w:rPr/>
        <w:t xml:space="preserve"> can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/>
        <w:t xml:space="preserve"> a</w:t>
      </w:r>
      <w:r w:rsidR="00000000" w:rsidDel="00000000" w:rsidRPr="00000000">
        <w:rPr>
          <w:spacing w:val="61"/>
        </w:rPr>
        <w:t xml:space="preserve"> </w:t>
      </w:r>
      <w:r w:rsidR="00000000" w:rsidDel="00000000" w:rsidRPr="00000000">
        <w:rPr>
          <w:spacing w:val="-1"/>
        </w:rPr>
        <w:t xml:space="preserve">barrier</w:t>
      </w:r>
      <w:r w:rsidR="00000000" w:rsidDel="00000000" w:rsidRPr="00000000">
        <w:rPr/>
        <w:t xml:space="preserve"> for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face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face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decision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making.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6.0"/>
        <w:rPr>
          <w:rFonts w:ascii="Calibri" w:eastAsia="Calibri" w:hAnsi="Calibri" w:cs="Calibri"/>
          <w:sz w:val="15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31"/>
      </w:pPr>
      <w:r w:rsidR="00000000" w:rsidDel="00000000" w:rsidRPr="00000000">
        <w:pict>
          <v:group xmlns:v="urn:schemas-microsoft-com:vml" fillcolor="white" id="_x0000_s1026" style="width:532.19995pt;height:0.85pt;mso-position-horizontal-relative:text;margin-left:0.0pt;mso-position-horizontal:absolute;mso-position-vertical-relative:text;margin-top:0.0pt;mso-position-vertical:absolute;rotation:0fd;" coordsize="67627.5,95.25" coordorigin="0,0" print="true">
            <v:group fillcolor="white" id="_x0000_s1026" style="width:10626.99959564209;height:1.9999999925494194;left:7.999999970197678;top:7.999999970197678;position:absolute;rotation:0fd;" coordsize="10668.0,0.0" coordorigin="0,0" print="true">
              <v:shape filled="f" fillcolor="#ffffff" strokecolor="#000000" strokeweight="0.82000005pt" id="Freeform" style="height:2.0;width:10627.0;margin-top:8.0;margin-left:8.0;position:absolute;" coordsize="10627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7.0"/>
        <w:rPr>
          <w:rFonts w:ascii="Calibri" w:eastAsia="Calibri" w:hAnsi="Calibri" w:cs="Calibri"/>
          <w:sz w:val="15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spacing w:val="-1"/>
          <w:u w:val="single"/>
        </w:rPr>
        <w:t xml:space="preserve">PROCEDURES: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b w:val="true"/>
          <w:rFonts w:ascii="Calibri" w:eastAsia="Calibri" w:hAnsi="Calibri" w:cs="Calibri"/>
          <w:sz w:val="1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60.0"/>
        <w:tabs>
          <w:tab w:pos="1506" w:val="left" w:leader="none"/>
        </w:tabs>
        <w:numPr>
          <w:ilvl w:val="0"/>
          <w:numId w:val="1"/>
        </w:numPr>
        <w:widowControl w:val="1"/>
        <w:ind w:left="1506" w:hanging="360"/>
      </w:pPr>
      <w:r w:rsidR="00000000" w:rsidDel="00000000" w:rsidRPr="00000000">
        <w:rPr/>
        <w:t xml:space="preserve">An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email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will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sent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Executive Board</w:t>
      </w:r>
      <w:r w:rsidR="00000000" w:rsidDel="00000000" w:rsidRPr="00000000">
        <w:rPr/>
        <w:t xml:space="preserve"> with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a </w:t>
      </w:r>
      <w:r w:rsidR="00000000" w:rsidDel="00000000" w:rsidRPr="00000000">
        <w:rPr>
          <w:spacing w:val="-1"/>
        </w:rPr>
        <w:t xml:space="preserve">request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/>
        <w:t xml:space="preserve"> a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motion.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1506" w:val="left" w:leader="none"/>
        </w:tabs>
        <w:numPr>
          <w:ilvl w:val="0"/>
          <w:numId w:val="1"/>
        </w:numPr>
        <w:widowControl w:val="1"/>
        <w:ind w:left="1506" w:hanging="360"/>
      </w:pPr>
      <w:r w:rsidR="00000000" w:rsidDel="00000000" w:rsidRPr="00000000">
        <w:rPr>
          <w:spacing w:val="-1"/>
        </w:rPr>
        <w:t xml:space="preserve">After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motion </w:t>
      </w:r>
      <w:r w:rsidR="00000000" w:rsidDel="00000000" w:rsidRPr="00000000">
        <w:rPr/>
        <w:t xml:space="preserve">is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moved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and seconded, discussion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may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take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place</w:t>
      </w:r>
      <w:r w:rsidR="00000000" w:rsidDel="00000000" w:rsidRPr="00000000">
        <w:rPr/>
        <w:t xml:space="preserve"> via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email.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1506" w:val="left" w:leader="none"/>
        </w:tabs>
        <w:numPr>
          <w:ilvl w:val="0"/>
          <w:numId w:val="1"/>
        </w:numPr>
        <w:widowControl w:val="1"/>
        <w:ind w:left="1506" w:hanging="360"/>
      </w:pP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vote</w:t>
      </w:r>
      <w:r w:rsidR="00000000" w:rsidDel="00000000" w:rsidRPr="00000000">
        <w:rPr/>
        <w:t xml:space="preserve"> will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then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be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emailed</w:t>
      </w:r>
      <w:r w:rsidR="00000000" w:rsidDel="00000000" w:rsidRPr="00000000">
        <w:rPr/>
        <w:t xml:space="preserve"> with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48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hours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>
          <w:spacing w:val="-2"/>
        </w:rPr>
        <w:t xml:space="preserve">respond.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rPr/>
        <w:tabs>
          <w:tab w:pos="1506" w:val="left" w:leader="none"/>
        </w:tabs>
        <w:numPr>
          <w:ilvl w:val="0"/>
          <w:numId w:val="1"/>
        </w:numPr>
        <w:widowControl w:val="1"/>
        <w:ind w:left="1506" w:hanging="360"/>
      </w:pPr>
      <w:r w:rsidR="00000000" w:rsidDel="00000000" w:rsidRPr="00000000">
        <w:rPr/>
        <w:t xml:space="preserve">The </w:t>
      </w:r>
      <w:r w:rsidR="00000000" w:rsidDel="00000000" w:rsidRPr="00000000">
        <w:rPr>
          <w:spacing w:val="-1"/>
        </w:rPr>
        <w:t xml:space="preserve">result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vote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will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be</w:t>
      </w:r>
      <w:r w:rsidR="00000000" w:rsidDel="00000000" w:rsidRPr="00000000">
        <w:rPr/>
        <w:t xml:space="preserve"> sent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Executive Board</w:t>
      </w:r>
      <w:r w:rsidR="00000000" w:rsidDel="00000000" w:rsidRPr="00000000">
        <w:rPr/>
        <w:t xml:space="preserve"> in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form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“for” and “against”.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73.0000114440918" w:lineRule="auto"/>
        <w:tabs>
          <w:tab w:pos="1506" w:val="left" w:leader="none"/>
        </w:tabs>
        <w:numPr>
          <w:ilvl w:val="0"/>
          <w:numId w:val="1"/>
        </w:numPr>
        <w:widowControl w:val="1"/>
        <w:ind w:left="1506" w:hanging="360" w:right="372"/>
      </w:pP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vote</w:t>
      </w:r>
      <w:r w:rsidR="00000000" w:rsidDel="00000000" w:rsidRPr="00000000">
        <w:rPr/>
        <w:t xml:space="preserve"> will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recorded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by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Recording Secretary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and </w:t>
      </w:r>
      <w:r w:rsidR="00000000" w:rsidDel="00000000" w:rsidRPr="00000000">
        <w:rPr/>
        <w:t xml:space="preserve">read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/>
        <w:t xml:space="preserve">into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record </w:t>
      </w:r>
      <w:r w:rsidR="00000000" w:rsidDel="00000000" w:rsidRPr="00000000">
        <w:rPr/>
        <w:t xml:space="preserve">at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next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meeting face</w:t>
      </w:r>
      <w:r w:rsidR="00000000" w:rsidDel="00000000" w:rsidRPr="00000000">
        <w:rPr>
          <w:spacing w:val="53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face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meeting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of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CUPE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NS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executive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board.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rFonts w:ascii="Calibri" w:eastAsia="Calibri" w:hAnsi="Calibri" w:cs="Calibri"/>
          <w:sz w:val="15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32"/>
      </w:pPr>
      <w:r w:rsidR="00000000" w:rsidDel="00000000" w:rsidRPr="00000000">
        <w:pict>
          <v:group xmlns:v="urn:schemas-microsoft-com:vml" fillcolor="white" id="_x0000_s1026" style="width:531.7pt;height:0.75pt;mso-position-horizontal-relative:text;margin-left:0.0pt;mso-position-horizontal:absolute;mso-position-vertical-relative:text;margin-top:0.0pt;mso-position-vertical:absolute;rotation:0fd;" coordsize="67532.25,95.25" coordorigin="0,0" print="true">
            <v:group fillcolor="white" id="_x0000_s1026" style="width:10620.000022888184;height:1.9999999925494194;left:6.999999973922968;top:6.999999973922968;position:absolute;rotation:0fd;" coordsize="10572.75,0.0" coordorigin="0,0" print="true">
              <v:shape filled="f" fillcolor="#ffffff" strokecolor="#000000" strokeweight="0.75pt" id="Freeform" style="height:2.0;width:10620.0;margin-top:7.0;margin-left:7.0;position:absolute;" coordsize="10620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5.0"/>
        <w:rPr>
          <w:rFonts w:ascii="Calibri" w:eastAsia="Calibri" w:hAnsi="Calibri" w:cs="Calibri"/>
          <w:sz w:val="15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spacing w:val="-1"/>
          <w:u w:val="single"/>
        </w:rPr>
        <w:t xml:space="preserve">ACCOUNTABILITY: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b w:val="true"/>
          <w:rFonts w:ascii="Calibri" w:eastAsia="Calibri" w:hAnsi="Calibri" w:cs="Calibri"/>
          <w:sz w:val="1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75.00000953674316" w:lineRule="auto" w:before="60.0"/>
        <w:tabs>
          <w:tab w:pos="1581" w:val="left" w:leader="none"/>
        </w:tabs>
        <w:numPr>
          <w:ilvl w:val="1"/>
          <w:numId w:val="1"/>
        </w:numPr>
        <w:widowControl w:val="1"/>
        <w:ind w:left="1579" w:hanging="360" w:right="206"/>
      </w:pP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recording </w:t>
      </w:r>
      <w:r w:rsidR="00000000" w:rsidDel="00000000" w:rsidRPr="00000000">
        <w:rPr/>
        <w:t xml:space="preserve">and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reading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of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vote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into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record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will </w:t>
      </w:r>
      <w:r w:rsidR="00000000" w:rsidDel="00000000" w:rsidRPr="00000000">
        <w:rPr>
          <w:spacing w:val="-1"/>
        </w:rPr>
        <w:t xml:space="preserve">support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transparency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of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process</w:t>
      </w:r>
      <w:r w:rsidR="00000000" w:rsidDel="00000000" w:rsidRPr="00000000">
        <w:rPr/>
        <w:t xml:space="preserve"> and</w:t>
      </w:r>
      <w:r w:rsidR="00000000" w:rsidDel="00000000" w:rsidRPr="00000000">
        <w:rPr>
          <w:spacing w:val="3"/>
        </w:rPr>
        <w:t xml:space="preserve"> </w:t>
      </w:r>
      <w:r w:rsidR="00000000" w:rsidDel="00000000" w:rsidRPr="00000000">
        <w:rPr>
          <w:spacing w:val="-1"/>
        </w:rPr>
        <w:t xml:space="preserve">accuracy</w:t>
      </w:r>
      <w:r w:rsidR="00000000" w:rsidDel="00000000" w:rsidRPr="00000000">
        <w:rPr>
          <w:spacing w:val="69"/>
        </w:rPr>
        <w:t xml:space="preserve">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minutes.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2.0"/>
        <w:rPr>
          <w:rFonts w:ascii="Calibri" w:eastAsia="Calibri" w:hAnsi="Calibri" w:cs="Calibri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  <w:ind w:left="139"/>
      </w:pPr>
      <w:r w:rsidR="00000000" w:rsidDel="00000000" w:rsidRPr="00000000">
        <w:rPr>
          <w:b w:val="true"/>
          <w:rFonts w:ascii="Calibri" w:eastAsia="Calibri" w:hAnsi="Calibri" w:cs="Calibri"/>
          <w:spacing w:val="-1"/>
          <w:sz w:val="20.0"/>
        </w:rPr>
        <w:t xml:space="preserve">Approved</w:t>
      </w:r>
      <w:r w:rsidR="00000000" w:rsidDel="00000000" w:rsidRPr="00000000">
        <w:rPr>
          <w:b w:val="true"/>
          <w:rFonts w:ascii="Calibri" w:eastAsia="Calibri" w:hAnsi="Calibri" w:cs="Calibri"/>
          <w:spacing w:val="-5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by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0.0"/>
        </w:rPr>
        <w:t xml:space="preserve">CUPE</w:t>
      </w:r>
      <w:r w:rsidR="00000000" w:rsidDel="00000000" w:rsidRPr="00000000">
        <w:rPr>
          <w:b w:val="true"/>
          <w:rFonts w:ascii="Calibri" w:eastAsia="Calibri" w:hAnsi="Calibri" w:cs="Calibri"/>
          <w:spacing w:val="-7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Nova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Scotia</w:t>
      </w:r>
      <w:r w:rsidR="00000000" w:rsidDel="00000000" w:rsidRPr="00000000">
        <w:rPr>
          <w:b w:val="true"/>
          <w:rFonts w:ascii="Calibri" w:eastAsia="Calibri" w:hAnsi="Calibri" w:cs="Calibri"/>
          <w:spacing w:val="-5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0.0"/>
        </w:rPr>
        <w:t xml:space="preserve">Executive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–</w:t>
      </w:r>
      <w:r w:rsidR="00000000" w:rsidDel="00000000" w:rsidRPr="00000000">
        <w:rPr>
          <w:b w:val="true"/>
          <w:rFonts w:ascii="Calibri" w:eastAsia="Calibri" w:hAnsi="Calibri" w:cs="Calibri"/>
          <w:spacing w:val="-10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May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10,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2017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0.0"/>
        </w:rPr>
        <w:widowControl w:val="1"/>
        <w:ind w:left="139"/>
      </w:pP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Reviewed by CUPE Nova Scotia February 11, 2026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7.0"/>
        <w:rPr>
          <w:b w:val="true"/>
          <w:rFonts w:ascii="Calibri" w:eastAsia="Calibri" w:hAnsi="Calibri" w:cs="Calibri"/>
          <w:sz w:val="21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55"/>
      </w:pPr>
      <w:r w:rsidR="00000000" w:rsidDel="00000000" w:rsidRPr="00000000">
        <w:pict>
          <v:group xmlns:v="urn:schemas-microsoft-com:vml" fillcolor="white" id="_x0000_s1026" style="width:538.39996pt;height:0.55pt;mso-position-horizontal-relative:text;margin-left:0.0pt;mso-position-horizontal:absolute;mso-position-vertical-relative:text;margin-top:0.0pt;mso-position-vertical:absolute;rotation:0fd;" coordsize="68389.5,95.25" coordorigin="0,0" print="true">
            <v:group fillcolor="white" id="_x0000_s1026" style="width:10758.00032043457;height:1.9999999925494194;left:5.000000454485416;top:5.000000454485416;position:absolute;rotation:0fd;" coordsize="10763.25,0.0" coordorigin="0,0" print="true">
              <v:shape filled="f" fillcolor="#ffffff" strokecolor="#000000" strokeweight="0.75pt" id="Freeform" style="height:2.0;width:10758.0;margin-top:5.0;margin-left:5.0;position:absolute;" coordsize="10758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7.0"/>
        <w:rPr>
          <w:b w:val="true"/>
          <w:rFonts w:ascii="Calibri" w:eastAsia="Calibri" w:hAnsi="Calibri" w:cs="Calibri"/>
          <w:sz w:val="1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63.0"/>
        <w:rPr>
          <w:rFonts w:ascii="Calibri" w:eastAsia="Calibri" w:hAnsi="Calibri" w:cs="Calibri"/>
          <w:sz w:val="18.0"/>
        </w:rPr>
        <w:tabs>
          <w:tab w:pos="2432" w:val="left" w:leader="none"/>
          <w:tab w:pos="5336" w:val="left" w:leader="none"/>
          <w:tab w:pos="8540" w:val="left" w:leader="none"/>
        </w:tabs>
        <w:widowControl w:val="1"/>
        <w:ind w:left="139"/>
      </w:pP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Alan Linkletter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 –</w:t>
      </w:r>
      <w:r w:rsidR="00000000" w:rsidDel="00000000" w:rsidRPr="00000000">
        <w:rPr>
          <w:rFonts w:ascii="Calibri" w:eastAsia="Calibri" w:hAnsi="Calibri" w:cs="Calibri"/>
          <w:spacing w:val="-3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President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          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Nelson Scott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–</w:t>
      </w:r>
      <w:r w:rsidR="00000000" w:rsidDel="00000000" w:rsidRPr="00000000">
        <w:rPr>
          <w:rFonts w:ascii="Calibri" w:eastAsia="Calibri" w:hAnsi="Calibri" w:cs="Calibri"/>
          <w:spacing w:val="-4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Vice-President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        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Donna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VanKronnenburg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–</w:t>
      </w:r>
      <w:r w:rsidR="00000000" w:rsidDel="00000000" w:rsidRPr="00000000">
        <w:rPr>
          <w:rFonts w:ascii="Calibri" w:eastAsia="Calibri" w:hAnsi="Calibri" w:cs="Calibri"/>
          <w:spacing w:val="-4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Secretary-Treasur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er  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Emily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MacNeil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4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–</w:t>
      </w:r>
      <w:r w:rsidR="00000000" w:rsidDel="00000000" w:rsidRPr="00000000">
        <w:rPr>
          <w:rFonts w:ascii="Calibri" w:eastAsia="Calibri" w:hAnsi="Calibri" w:cs="Calibri"/>
          <w:spacing w:val="-5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Rec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Secretary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rFonts w:ascii="Calibri" w:eastAsia="Calibri" w:hAnsi="Calibri" w:cs="Calibri"/>
          <w:sz w:val="13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33"/>
      </w:pPr>
      <w:r w:rsidR="00000000" w:rsidDel="00000000" w:rsidRPr="00000000">
        <w:pict>
          <v:group xmlns:v="urn:schemas-microsoft-com:vml" fillcolor="white" id="_x0000_s1026" style="width:538.39996pt;height:0.55pt;mso-position-horizontal-relative:text;margin-left:0.0pt;mso-position-horizontal:absolute;mso-position-vertical-relative:text;margin-top:0.0pt;mso-position-vertical:absolute;rotation:0fd;" coordsize="68389.5,95.25" coordorigin="0,0" print="true">
            <v:group fillcolor="white" id="_x0000_s1026" style="width:10758.00032043457;height:1.9999999925494194;left:5.000000454485416;top:5.000000454485416;position:absolute;rotation:0fd;" coordsize="10763.25,0.0" coordorigin="0,0" print="true">
              <v:shape filled="f" fillcolor="#ffffff" strokecolor="#000000" strokeweight="0.75pt" id="Freeform" style="height:2.0;width:10758.0;margin-top:5.0;margin-left:5.0;position:absolute;" coordsize="10758,2" path="m0,0">
                <v:stroke dashstyle="solid"/>
              </v:shape>
            </v:group>
          </v:group>
        </w:pict>
      </w:r>
    </w:p>
    <w:sectPr>
      <w:headerReference xmlns:r="http://schemas.openxmlformats.org/officeDocument/2006/relationships" r:id="rId7" w:type="default"/>
      <w:footerReference xmlns:r="http://schemas.openxmlformats.org/officeDocument/2006/relationships" r:id="rId8" w:type="default"/>
      <w:type w:val="continuous"/>
      <w:pgSz w:w="12240" w:orient="portrait" w:h="15840"/>
      <w:pgMar w:header="720" w:bottom="279" w:left="580" w:right="580" w:top="639" w:footer="720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/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56316628">
    <w:lvl w:ilvl="0">
      <w:start w:val="1"/>
      <w:numFmt w:val="bullet"/>
      <w:lvlText w:val="∙"/>
      <w:lvlJc w:val="left"/>
      <w:pPr>
        <w:widowControl w:val="1"/>
        <w:ind w:left="2000" w:hanging="360"/>
      </w:pPr>
      <w:rPr>
        <w:rFonts w:ascii="Symbol" w:eastAsia="Symbol" w:hAnsi="Symbol" w:cs="Symbol"/>
        <w:sz w:val="22"/>
      </w:rPr>
    </w:lvl>
    <w:lvl w:ilvl="1">
      <w:start w:val="1"/>
      <w:numFmt w:val="bullet"/>
      <w:lvlText w:val="•"/>
      <w:lvlJc w:val="left"/>
      <w:pPr>
        <w:widowControl w:val="1"/>
        <w:ind w:left="2907" w:hanging="360"/>
      </w:pPr>
      <w:rPr/>
    </w:lvl>
    <w:lvl w:ilvl="2">
      <w:start w:val="1"/>
      <w:numFmt w:val="bullet"/>
      <w:lvlText w:val="•"/>
      <w:lvlJc w:val="left"/>
      <w:pPr>
        <w:widowControl w:val="1"/>
        <w:ind w:left="3816" w:hanging="360"/>
      </w:pPr>
      <w:rPr/>
    </w:lvl>
    <w:lvl w:ilvl="3">
      <w:start w:val="1"/>
      <w:numFmt w:val="bullet"/>
      <w:lvlText w:val="•"/>
      <w:lvlJc w:val="left"/>
      <w:pPr>
        <w:widowControl w:val="1"/>
        <w:ind w:left="4724" w:hanging="360"/>
      </w:pPr>
      <w:rPr/>
    </w:lvl>
    <w:lvl w:ilvl="4">
      <w:start w:val="1"/>
      <w:numFmt w:val="bullet"/>
      <w:lvlText w:val="•"/>
      <w:lvlJc w:val="left"/>
      <w:pPr>
        <w:widowControl w:val="1"/>
        <w:ind w:left="5631" w:hanging="360"/>
      </w:pPr>
      <w:rPr/>
    </w:lvl>
    <w:lvl w:ilvl="5">
      <w:start w:val="1"/>
      <w:numFmt w:val="bullet"/>
      <w:lvlText w:val="•"/>
      <w:lvlJc w:val="left"/>
      <w:pPr>
        <w:widowControl w:val="1"/>
        <w:ind w:left="6540" w:hanging="360"/>
      </w:pPr>
      <w:rPr/>
    </w:lvl>
    <w:lvl w:ilvl="6">
      <w:start w:val="1"/>
      <w:numFmt w:val="bullet"/>
      <w:lvlText w:val="•"/>
      <w:lvlJc w:val="left"/>
      <w:pPr>
        <w:widowControl w:val="1"/>
        <w:ind w:left="7447" w:hanging="360"/>
      </w:pPr>
      <w:rPr/>
    </w:lvl>
    <w:lvl w:ilvl="7">
      <w:start w:val="1"/>
      <w:numFmt w:val="bullet"/>
      <w:lvlText w:val="•"/>
      <w:lvlJc w:val="left"/>
      <w:pPr>
        <w:widowControl w:val="1"/>
        <w:ind w:left="8356" w:hanging="360"/>
      </w:pPr>
      <w:rPr/>
    </w:lvl>
    <w:lvl w:ilvl="8">
      <w:start w:val="1"/>
      <w:numFmt w:val="bullet"/>
      <w:lvlText w:val="•"/>
      <w:lvlJc w:val="left"/>
      <w:pPr>
        <w:widowControl w:val="1"/>
        <w:ind w:left="9263" w:hanging="360"/>
      </w:pPr>
      <w:rPr/>
    </w:lvl>
  </w:abstractNum>
  <w:abstractNum w:abstractNumId="99002910">
    <w:lvl w:ilvl="0">
      <w:start w:val="1"/>
      <w:numFmt w:val="bullet"/>
      <w:lvlText w:val="∙"/>
      <w:lvlJc w:val="left"/>
      <w:pPr>
        <w:widowControl w:val="1"/>
        <w:ind w:left="1506" w:hanging="360"/>
      </w:pPr>
      <w:rPr>
        <w:rFonts w:ascii="Symbol" w:eastAsia="Symbol" w:hAnsi="Symbol" w:cs="Symbol"/>
        <w:sz w:val="22"/>
      </w:rPr>
    </w:lvl>
    <w:lvl w:ilvl="1">
      <w:start w:val="1"/>
      <w:numFmt w:val="bullet"/>
      <w:lvlText w:val="∙"/>
      <w:lvlJc w:val="left"/>
      <w:pPr>
        <w:widowControl w:val="1"/>
        <w:ind w:left="1579" w:hanging="360"/>
      </w:pPr>
      <w:rPr>
        <w:rFonts w:ascii="Symbol" w:eastAsia="Symbol" w:hAnsi="Symbol" w:cs="Symbol"/>
        <w:sz w:val="22"/>
      </w:rPr>
    </w:lvl>
    <w:lvl w:ilvl="2">
      <w:start w:val="1"/>
      <w:numFmt w:val="bullet"/>
      <w:lvlText w:val="•"/>
      <w:lvlJc w:val="left"/>
      <w:pPr>
        <w:widowControl w:val="1"/>
        <w:ind w:left="2635" w:hanging="360"/>
      </w:pPr>
      <w:rPr/>
    </w:lvl>
    <w:lvl w:ilvl="3">
      <w:start w:val="1"/>
      <w:numFmt w:val="bullet"/>
      <w:lvlText w:val="•"/>
      <w:lvlJc w:val="left"/>
      <w:pPr>
        <w:widowControl w:val="1"/>
        <w:ind w:left="3690" w:hanging="360"/>
      </w:pPr>
      <w:rPr/>
    </w:lvl>
    <w:lvl w:ilvl="4">
      <w:start w:val="1"/>
      <w:numFmt w:val="bullet"/>
      <w:lvlText w:val="•"/>
      <w:lvlJc w:val="left"/>
      <w:pPr>
        <w:widowControl w:val="1"/>
        <w:ind w:left="4746" w:hanging="360"/>
      </w:pPr>
      <w:rPr/>
    </w:lvl>
    <w:lvl w:ilvl="5">
      <w:start w:val="1"/>
      <w:numFmt w:val="bullet"/>
      <w:lvlText w:val="•"/>
      <w:lvlJc w:val="left"/>
      <w:pPr>
        <w:widowControl w:val="1"/>
        <w:ind w:left="5801" w:hanging="360"/>
      </w:pPr>
      <w:rPr/>
    </w:lvl>
    <w:lvl w:ilvl="6">
      <w:start w:val="1"/>
      <w:numFmt w:val="bullet"/>
      <w:lvlText w:val="•"/>
      <w:lvlJc w:val="left"/>
      <w:pPr>
        <w:widowControl w:val="1"/>
        <w:ind w:left="6857" w:hanging="360"/>
      </w:pPr>
      <w:rPr/>
    </w:lvl>
    <w:lvl w:ilvl="7">
      <w:start w:val="1"/>
      <w:numFmt w:val="bullet"/>
      <w:lvlText w:val="•"/>
      <w:lvlJc w:val="left"/>
      <w:pPr>
        <w:widowControl w:val="1"/>
        <w:ind w:left="7912" w:hanging="360"/>
      </w:pPr>
      <w:rPr/>
    </w:lvl>
    <w:lvl w:ilvl="8">
      <w:start w:val="1"/>
      <w:numFmt w:val="bullet"/>
      <w:lvlText w:val="•"/>
      <w:lvlJc w:val="left"/>
      <w:pPr>
        <w:widowControl w:val="1"/>
        <w:ind w:left="8968" w:hanging="360"/>
      </w:pPr>
      <w:rPr/>
    </w:lvl>
  </w:abstractNum>
  <w:num w:numId="1">
    <w:abstractNumId w:val="99002910"/>
  </w:num>
  <w:num w:numId="2">
    <w:abstractNumId w:val="56316628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 w:hAnsi="Calibri" w:cs="Calibri"/>
        <w:sz w:val="22"/>
      </w:rPr>
    </w:rPrDefault>
    <w:pPrDefault>
      <w:pPr>
        <w:spacing w:line="240.0" w:after="0.0"/>
        <w:widowControl w:val="0"/>
      </w:pPr>
    </w:pPrDefault>
  </w:docDefaults>
  <w:style w:type="paragraph" w:default="1" w:styleId="Normal">
    <w:name w:val="Normal"/>
    <w:uiPriority w:val="1"/>
    <w:next w:val="Normal"/>
    <w:pPr>
      <w:spacing w:line="240.0" w:after="0.0"/>
      <w:widowControl w:val="0"/>
    </w:pPr>
    <w:rPr>
      <w:rFonts w:ascii="Calibri" w:eastAsia="Calibri" w:hAnsi="Calibri" w:cs="Calibri"/>
      <w:sz w:val="22"/>
    </w:rPr>
    <w:aliases w:val="Normal"/>
    <w:unhideWhenUsed/>
    <w:qFormat/>
  </w:style>
  <w:style w:type="paragraph" w:styleId="Heading1">
    <w:name w:val="Heading 1"/>
    <w:uiPriority w:val="1"/>
    <w:basedOn w:val="Normal"/>
    <w:next w:val="Heading1"/>
    <w:pPr>
      <w:spacing w:before="56.0"/>
      <w:widowControl w:val="1"/>
      <w:ind w:left="139"/>
    </w:pPr>
    <w:rPr>
      <w:b w:val="true"/>
      <w:rFonts w:ascii="Calibri" w:eastAsia="Calibri" w:hAnsi="Calibri" w:cs="Calibri"/>
    </w:rPr>
    <w:aliases w:val="heading 1"/>
    <w:unhideWhenUsed/>
    <w:qFormat/>
  </w:style>
  <w:style w:type="paragraph" w:styleId="Heading2">
    <w:name w:val="Heading 2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BodyText">
    <w:name w:val="Body Text"/>
    <w:uiPriority w:val="1"/>
    <w:basedOn w:val="Normal"/>
    <w:next w:val="BodyText"/>
    <w:pPr>
      <w:widowControl w:val="1"/>
      <w:ind w:left="1506" w:hanging="360"/>
    </w:pPr>
    <w:rPr>
      <w:rFonts w:ascii="Calibri" w:eastAsia="Calibri" w:hAnsi="Calibri" w:cs="Calibri"/>
    </w:rPr>
    <w:unhideWhenUsed/>
    <w:qFormat/>
  </w:style>
  <w:style w:type="paragraph" w:styleId="Heading6">
    <w:name w:val="Heading 6"/>
    <w:uiPriority w:val="1"/>
    <w:basedOn w:val="Normal"/>
    <w:next w:val="Normal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F81BD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1F497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1F497D" w:themeColor="dark2"/>
      <w:sz w:val="20"/>
    </w:rPr>
    <w:unhideWhenUsed/>
    <w:qFormat/>
  </w:style>
  <w:style w:type="paragraph" w:styleId="TableParagraph">
    <w:name w:val="Table Paragraph"/>
    <w:uiPriority w:val="1"/>
    <w:basedOn w:val="Normal"/>
    <w:next w:val="TableParagraph"/>
    <w:pPr>
      <w:widowControl w:val="1"/>
    </w:pPr>
    <w:rPr/>
    <w:unhideWhenUsed/>
    <w:qFormat/>
  </w:style>
  <w:style w:type="paragraph" w:styleId="Title">
    <w:name w:val="Title"/>
    <w:uiPriority w:val="1"/>
    <w:basedOn w:val="Normal"/>
    <w:next w:val="Normal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F81BD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F81BD" w:val="clear" w:color="auto" w:themeFillTint="33" w:themeFill="accent1"/>
      <w:pBdr>
        <w:top w:val="single" w:color="000000" w:space="7"/>
        <w:left w:val="single" w:color="4F81BD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F81BD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F81BD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SubtleEmphasis">
    <w:uiPriority w:val="1"/>
    <w:rPr>
      <w:i w:val="true"/>
      <w:color w:val="000000" w:themeColor="dark1" w:themeTint="3f"/>
    </w:rPr>
    <w:unhideWhenUsed/>
    <w:qFormat/>
  </w:style>
  <w:style w:type="character" w:styleId="Emphasis">
    <w:uiPriority w:val="1"/>
    <w:rPr>
      <w:i w:val="true"/>
    </w:rPr>
    <w:unhideWhenUsed/>
    <w:qFormat/>
  </w:style>
  <w:style w:type="character" w:styleId="IntenseEmphasis">
    <w:uiPriority w:val="1"/>
    <w:rPr>
      <w:b w:val="true"/>
      <w:i w:val="true"/>
    </w:rPr>
    <w:unhideWhenUsed/>
    <w:qFormat/>
  </w:style>
  <w:style w:type="character" w:styleId="DefaultParagraphFont">
    <w:name w:val="Default Paragraph Font"/>
    <w:uiPriority w:val="1"/>
    <w:rPr/>
    <w:aliases w:val="Default Paragraph Font"/>
    <w:unhideWhenUsed/>
    <w:qFormat/>
  </w:style>
  <w:style w:type="character" w:styleId="Strong">
    <w:uiPriority w:val="1"/>
    <w:rPr>
      <w:b w:val="true"/>
    </w:rPr>
    <w:unhideWhenUsed/>
    <w:qFormat/>
  </w:style>
  <w:style w:type="character" w:styleId="SubtleReference">
    <w:uiPriority w:val="1"/>
    <w:rPr>
      <w:color w:val="000000" w:themeColor="dark1" w:themeTint="3f"/>
      <w:u w:val="single"/>
      <w:smallCaps/>
    </w:rPr>
    <w:unhideWhenUsed/>
    <w:qFormat/>
  </w:style>
  <w:style w:type="character" w:styleId="IntenseReference">
    <w:uiPriority w:val="1"/>
    <w:rPr>
      <w:b w:val="true"/>
      <w:spacing w:val="0"/>
      <w:u w:val="single"/>
      <w:smallCaps/>
    </w:rPr>
    <w:unhideWhenUsed/>
    <w:qFormat/>
  </w:style>
  <w:style w:type="character" w:styleId="BookTitle">
    <w:uiPriority w:val="1"/>
    <w:rPr>
      <w:b w:val="true"/>
      <w:smallCaps/>
    </w:rPr>
    <w:unhideWhenUsed/>
    <w:qFormat/>
  </w:style>
</w:styles>
</file>

<file path=word/_rels/document.xml.rels><?xml version='1.0' encoding='UTF-8' ?><Relationships xmlns="http://schemas.openxmlformats.org/package/2006/relationships"><Relationship Id="rId1" Target="theme/theme1.xml" Type="http://schemas.openxmlformats.org/officeDocument/2006/relationships/theme" /><Relationship Id="rId2" Target="settings.xml" Type="http://schemas.openxmlformats.org/officeDocument/2006/relationships/settings" /><Relationship Id="rId3" Target="fontTable.xml" Type="http://schemas.openxmlformats.org/officeDocument/2006/relationships/fontTable" /><Relationship Id="rId4" Target="numbering.xml" Type="http://schemas.openxmlformats.org/officeDocument/2006/relationships/numbering" /><Relationship Id="rId5" Target="styles.xml" Type="http://schemas.openxmlformats.org/officeDocument/2006/relationships/styles" /><Relationship Id="rId6" Target="media/image1.png" Type="http://schemas.openxmlformats.org/officeDocument/2006/relationships/image" /><Relationship Id="rId7" Target="header1.xml" Type="http://schemas.openxmlformats.org/officeDocument/2006/relationships/header" /><Relationship Id="rId8" Target="footer2.xml" Type="http://schemas.openxmlformats.org/officeDocument/2006/relationships/footer" 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Calade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