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Times New Roman" w:eastAsia="Times New Roman" w:hAnsi="Times New Roman" w:cs="Times New Roman"/>
          <w:sz w:val="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0.0" w:lineRule="atLeast"/>
        <w:rPr>
          <w:rFonts w:ascii="Times New Roman" w:eastAsia="Times New Roman" w:hAnsi="Times New Roman" w:cs="Times New Roman"/>
          <w:sz w:val="20.0"/>
        </w:rPr>
        <w:widowControl w:val="1"/>
        <w:ind w:left="139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1676400" cy="676275"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76275"/>
                    </a:xfrm>
                    <a:prstGeom prst="rect"/>
                  </pic:spPr>
                </pic:pic>
              </a:graphicData>
            </a:graphic>
          </wp:inline>
        </w:drawing>
      </w:r>
    </w:p>
    <w:p xmlns:w14="http://schemas.microsoft.com/office/word/2010/wordml" w:rsidR="00000000" w:rsidRDefault="00000000" w14:textId="00000000" w:rsidDel="00000000" w:rsidP="00000000" w:rsidRPr="00000000">
      <w:pPr>
        <w:spacing w:before="3.0"/>
        <w:rPr>
          <w:rFonts w:ascii="Times New Roman" w:eastAsia="Times New Roman" w:hAnsi="Times New Roman" w:cs="Times New Roman"/>
          <w:sz w:val="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710.0" w:lineRule="exact"/>
        <w:rPr>
          <w:rFonts w:ascii="Arial" w:eastAsia="Arial" w:hAnsi="Arial" w:cs="Arial"/>
          <w:sz w:val="56.0"/>
        </w:rPr>
        <w:jc w:val="center"/>
        <w:widowControl w:val="1"/>
        <w:ind w:left="2835" w:right="2652"/>
      </w:pP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CUPE</w:t>
      </w:r>
      <w:r w:rsidR="00000000" w:rsidDel="00000000" w:rsidRPr="00000000">
        <w:rPr>
          <w:b w:val="true"/>
          <w:rFonts w:ascii="Arial" w:eastAsia="Arial" w:hAnsi="Arial" w:cs="Arial"/>
          <w:spacing w:val="-25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Nova</w:t>
      </w:r>
      <w:r w:rsidR="00000000" w:rsidDel="00000000" w:rsidRPr="00000000">
        <w:rPr>
          <w:b w:val="true"/>
          <w:rFonts w:ascii="Arial" w:eastAsia="Arial" w:hAnsi="Arial" w:cs="Arial"/>
          <w:spacing w:val="-24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Scotia</w:t>
      </w:r>
    </w:p>
    <w:p xmlns:w14="http://schemas.microsoft.com/office/word/2010/wordml" w:rsidR="00000000" w:rsidRDefault="00000000" w14:textId="00000000" w:rsidDel="00000000" w:rsidP="00000000" w:rsidRPr="00000000">
      <w:pPr>
        <w:spacing w:before="2.0"/>
        <w:rPr>
          <w:b w:val="true"/>
          <w:rFonts w:ascii="Arial" w:eastAsia="Arial" w:hAnsi="Arial" w:cs="Arial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Arial" w:eastAsia="Arial" w:hAnsi="Arial" w:cs="Arial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32.0"/>
        </w:rPr>
        <w:jc w:val="center"/>
        <w:widowControl w:val="1"/>
        <w:ind w:left="2651" w:right="2652"/>
      </w:pP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Financial</w:t>
      </w:r>
      <w:r w:rsidR="00000000" w:rsidDel="00000000" w:rsidRPr="00000000">
        <w:rPr>
          <w:b w:val="true"/>
          <w:rFonts w:ascii="Calibri" w:eastAsia="Calibri" w:hAnsi="Calibri" w:cs="Calibri"/>
          <w:spacing w:val="-26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Guidelines</w:t>
      </w: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2.0"/>
        <w:rPr>
          <w:b w:val="true"/>
          <w:rFonts w:ascii="Calibri" w:eastAsia="Calibri" w:hAnsi="Calibri" w:cs="Calibri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9999942779541" w:lineRule="auto" w:before="51.0"/>
        <w:widowControl w:val="1"/>
        <w:ind w:left="139" w:right="229"/>
      </w:pPr>
      <w:r w:rsidR="00000000" w:rsidDel="00000000" w:rsidRPr="00000000">
        <w:rPr>
          <w:spacing w:val="-1"/>
        </w:rPr>
        <w:t xml:space="preserve">Expenses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are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meant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reimburse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2"/>
        </w:rPr>
        <w:t xml:space="preserve">the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Board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and Committees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actual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expenses</w:t>
      </w:r>
      <w:r w:rsidR="00000000" w:rsidDel="00000000" w:rsidRPr="00000000">
        <w:rPr>
          <w:spacing w:val="66"/>
        </w:rPr>
        <w:t xml:space="preserve"> </w:t>
      </w:r>
      <w:r w:rsidR="00000000" w:rsidDel="00000000" w:rsidRPr="00000000">
        <w:rPr>
          <w:spacing w:val="-1"/>
        </w:rPr>
        <w:t xml:space="preserve">incurred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while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carrying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out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business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behalf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Nova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Scotia,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consistent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with these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guidelines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75"/>
        </w:rPr>
        <w:t xml:space="preserve"> </w:t>
      </w:r>
      <w:r w:rsidR="00000000" w:rsidDel="00000000" w:rsidRPr="00000000">
        <w:rPr>
          <w:spacing w:val="-1"/>
        </w:rPr>
        <w:t xml:space="preserve">Constitution.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Calibri" w:eastAsia="Calibri" w:hAnsi="Calibri" w:cs="Calibri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8.0"/>
        </w:rPr>
        <w:widowControl w:val="1"/>
        <w:ind w:left="139"/>
      </w:pPr>
      <w:r w:rsidR="00000000" w:rsidDel="00000000" w:rsidRPr="00000000">
        <w:rPr>
          <w:b w:val="true"/>
          <w:rFonts w:ascii="Calibri" w:eastAsia="Calibri" w:hAnsi="Calibri" w:cs="Calibri"/>
          <w:spacing w:val="-1"/>
          <w:sz w:val="28.0"/>
        </w:rPr>
        <w:t xml:space="preserve">EXPENSES:</w:t>
      </w:r>
    </w:p>
    <w:p xmlns:w14="http://schemas.microsoft.com/office/word/2010/wordml" w:rsidR="00000000" w:rsidRDefault="00000000" w14:textId="00000000" w:rsidDel="00000000" w:rsidP="00000000" w:rsidRPr="00000000">
      <w:pPr>
        <w:spacing w:before="1.0"/>
        <w:rPr>
          <w:b w:val="true"/>
          <w:rFonts w:ascii="Calibri" w:eastAsia="Calibri" w:hAnsi="Calibri" w:cs="Calibri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Accommodations</w:t>
      </w:r>
      <w:r w:rsidR="00000000" w:rsidDel="00000000" w:rsidRPr="00000000">
        <w:rPr>
          <w:spacing w:val="-1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139" w:right="229"/>
      </w:pPr>
      <w:r w:rsidR="00000000" w:rsidDel="00000000" w:rsidRPr="00000000">
        <w:rPr>
          <w:spacing w:val="-1"/>
        </w:rPr>
        <w:t xml:space="preserve">Accommodations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>
          <w:spacing w:val="-1"/>
        </w:rPr>
        <w:t xml:space="preserve">prearranged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Secretary-Treasurer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>
          <w:spacing w:val="-1"/>
        </w:rPr>
        <w:t xml:space="preserve">Nova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Scotia,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2"/>
        </w:rPr>
        <w:t xml:space="preserve">at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most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economical</w:t>
      </w:r>
      <w:r w:rsidR="00000000" w:rsidDel="00000000" w:rsidRPr="00000000">
        <w:rPr>
          <w:spacing w:val="107"/>
        </w:rPr>
        <w:t xml:space="preserve"> </w:t>
      </w:r>
      <w:r w:rsidR="00000000" w:rsidDel="00000000" w:rsidRPr="00000000">
        <w:rPr>
          <w:spacing w:val="-1"/>
        </w:rPr>
        <w:t xml:space="preserve">cost and</w:t>
      </w:r>
      <w:r w:rsidR="00000000" w:rsidDel="00000000" w:rsidRPr="00000000">
        <w:rPr>
          <w:spacing w:val="-2"/>
        </w:rPr>
        <w:t xml:space="preserve"> at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unionized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hotel whenever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possible.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2"/>
        </w:rPr>
        <w:t xml:space="preserve">In</w:t>
      </w:r>
      <w:r w:rsidR="00000000" w:rsidDel="00000000" w:rsidRPr="00000000">
        <w:rPr>
          <w:spacing w:val="4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event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that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an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board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member 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committee</w:t>
      </w:r>
      <w:r w:rsidR="00000000" w:rsidDel="00000000" w:rsidRPr="00000000">
        <w:rPr>
          <w:spacing w:val="73"/>
        </w:rPr>
        <w:t xml:space="preserve"> </w:t>
      </w:r>
      <w:r w:rsidR="00000000" w:rsidDel="00000000" w:rsidRPr="00000000">
        <w:rPr/>
        <w:t xml:space="preserve">member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makes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their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own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hotel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arrangements,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copy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hotel room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bill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must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attached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CUPE </w:t>
      </w:r>
      <w:r w:rsidR="00000000" w:rsidDel="00000000" w:rsidRPr="00000000">
        <w:rPr/>
        <w:t xml:space="preserve">NS</w:t>
      </w:r>
      <w:r w:rsidR="00000000" w:rsidDel="00000000" w:rsidRPr="00000000">
        <w:rPr>
          <w:spacing w:val="49"/>
        </w:rPr>
        <w:t xml:space="preserve"> </w:t>
      </w:r>
      <w:r w:rsidR="00000000" w:rsidDel="00000000" w:rsidRPr="00000000">
        <w:rPr/>
        <w:t xml:space="preserve">expense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>
          <w:spacing w:val="-1"/>
        </w:rPr>
        <w:t xml:space="preserve">voucher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forwarded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Secretary-Treasurer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before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reimbursement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can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processed.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NS </w:t>
      </w:r>
      <w:r w:rsidR="00000000" w:rsidDel="00000000" w:rsidRPr="00000000">
        <w:rPr>
          <w:b w:val="true"/>
          <w:i w:val="true"/>
        </w:rPr>
        <w:t xml:space="preserve"> </w:t>
      </w:r>
      <w:r w:rsidR="00000000" w:rsidDel="00000000" w:rsidRPr="00000000">
        <w:rPr>
          <w:b w:val="true"/>
          <w:i w:val="true"/>
          <w:u w:val="single"/>
        </w:rPr>
        <w:t xml:space="preserve">is</w:t>
      </w:r>
      <w:r w:rsidR="00000000" w:rsidDel="00000000" w:rsidRPr="00000000">
        <w:rPr>
          <w:b w:val="true"/>
          <w:i w:val="true"/>
          <w:spacing w:val="-4"/>
          <w:u w:val="single"/>
        </w:rPr>
        <w:t xml:space="preserve"> </w:t>
      </w:r>
      <w:r w:rsidR="00000000" w:rsidDel="00000000" w:rsidRPr="00000000">
        <w:rPr>
          <w:b w:val="true"/>
          <w:i w:val="true"/>
          <w:u w:val="single"/>
        </w:rPr>
        <w:t xml:space="preserve">not</w:t>
      </w:r>
      <w:r w:rsidR="00000000" w:rsidDel="00000000" w:rsidRPr="00000000">
        <w:rPr>
          <w:b w:val="true"/>
          <w:i w:val="true"/>
          <w:spacing w:val="-3"/>
          <w:u w:val="single"/>
        </w:rPr>
        <w:t xml:space="preserve"> </w:t>
      </w:r>
      <w:r w:rsidR="00000000" w:rsidDel="00000000" w:rsidRPr="00000000">
        <w:rPr>
          <w:spacing w:val="-1"/>
        </w:rPr>
        <w:t xml:space="preserve">responsible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any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service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charges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such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mini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bar,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movies,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room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damages</w:t>
      </w:r>
      <w:r w:rsidR="00000000" w:rsidDel="00000000" w:rsidRPr="00000000">
        <w:rPr/>
        <w:t xml:space="preserve">,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phone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calls,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etc.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139" w:right="229"/>
      </w:pPr>
      <w:r w:rsidR="00000000" w:rsidDel="00000000" w:rsidRPr="00000000">
        <w:rPr/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following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table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serve </w:t>
      </w:r>
      <w:r w:rsidR="00000000" w:rsidDel="00000000" w:rsidRPr="00000000">
        <w:rPr/>
        <w:t xml:space="preserve">as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guideline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when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hotel accommodation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expenses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would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appropriate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73"/>
        </w:rPr>
        <w:t xml:space="preserve"> </w:t>
      </w:r>
      <w:r w:rsidR="00000000" w:rsidDel="00000000" w:rsidRPr="00000000">
        <w:rPr>
          <w:spacing w:val="-1"/>
        </w:rPr>
        <w:t xml:space="preserve">incur.</w:t>
      </w:r>
    </w:p>
    <w:p xmlns:w14="http://schemas.microsoft.com/office/word/2010/wordml" w:rsidR="00000000" w:rsidRDefault="00000000" w14:textId="00000000" w:rsidDel="00000000" w:rsidP="00000000" w:rsidRPr="00000000">
      <w:pPr>
        <w:spacing w:before="199.0"/>
        <w:rPr>
          <w:rFonts w:ascii="Calibri" w:eastAsia="Calibri" w:hAnsi="Calibri" w:cs="Calibri"/>
        </w:rPr>
        <w:widowControl w:val="1"/>
        <w:ind w:left="139"/>
      </w:pPr>
      <w:r w:rsidR="00000000" w:rsidDel="00000000" w:rsidRPr="00000000">
        <w:rPr>
          <w:rFonts w:ascii="Calibri" w:eastAsia="Calibri" w:hAnsi="Calibri" w:cs="Calibri"/>
          <w:spacing w:val="-1"/>
        </w:rPr>
        <w:t xml:space="preserve">Guidelines</w:t>
      </w:r>
      <w:r w:rsidR="00000000" w:rsidDel="00000000" w:rsidRPr="00000000">
        <w:rPr>
          <w:rFonts w:ascii="Calibri" w:eastAsia="Calibri" w:hAnsi="Calibri" w:cs="Calibri"/>
          <w:spacing w:val="1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for</w:t>
      </w:r>
      <w:r w:rsidR="00000000" w:rsidDel="00000000" w:rsidRPr="00000000">
        <w:rPr>
          <w:rFonts w:ascii="Calibri" w:eastAsia="Calibri" w:hAnsi="Calibri" w:cs="Calibri"/>
          <w:spacing w:val="-2"/>
        </w:rPr>
        <w:t xml:space="preserve"> </w:t>
      </w:r>
      <w:r w:rsidR="00000000" w:rsidDel="00000000" w:rsidRPr="00000000">
        <w:rPr>
          <w:rFonts w:ascii="Calibri" w:eastAsia="Calibri" w:hAnsi="Calibri" w:cs="Calibri"/>
        </w:rPr>
        <w:t xml:space="preserve">when</w:t>
      </w:r>
      <w:r w:rsidR="00000000" w:rsidDel="00000000" w:rsidRPr="00000000">
        <w:rPr>
          <w:rFonts w:ascii="Calibri" w:eastAsia="Calibri" w:hAnsi="Calibri" w:cs="Calibri"/>
          <w:spacing w:val="-3"/>
        </w:rPr>
        <w:t xml:space="preserve"> </w:t>
      </w:r>
      <w:r w:rsidR="00000000" w:rsidDel="00000000" w:rsidRPr="00000000">
        <w:rPr>
          <w:rFonts w:ascii="Calibri" w:eastAsia="Calibri" w:hAnsi="Calibri" w:cs="Calibri"/>
        </w:rPr>
        <w:t xml:space="preserve">a 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hotel</w:t>
      </w:r>
      <w:r w:rsidR="00000000" w:rsidDel="00000000" w:rsidRPr="00000000">
        <w:rPr>
          <w:rFonts w:ascii="Calibri" w:eastAsia="Calibri" w:hAnsi="Calibri" w:cs="Calibri"/>
        </w:rPr>
        <w:t xml:space="preserve"> would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 apply,</w:t>
      </w:r>
      <w:r w:rsidR="00000000" w:rsidDel="00000000" w:rsidRPr="00000000">
        <w:rPr>
          <w:rFonts w:ascii="Calibri" w:eastAsia="Calibri" w:hAnsi="Calibri" w:cs="Calibri"/>
          <w:spacing w:val="1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except</w:t>
      </w:r>
      <w:r w:rsidR="00000000" w:rsidDel="00000000" w:rsidRPr="00000000">
        <w:rPr>
          <w:rFonts w:ascii="Calibri" w:eastAsia="Calibri" w:hAnsi="Calibri" w:cs="Calibri"/>
          <w:spacing w:val="-2"/>
        </w:rPr>
        <w:t xml:space="preserve"> </w:t>
      </w:r>
      <w:r w:rsidR="00000000" w:rsidDel="00000000" w:rsidRPr="00000000">
        <w:rPr>
          <w:rFonts w:ascii="Calibri" w:eastAsia="Calibri" w:hAnsi="Calibri" w:cs="Calibri"/>
        </w:rPr>
        <w:t xml:space="preserve">for</w:t>
      </w:r>
      <w:r w:rsidR="00000000" w:rsidDel="00000000" w:rsidRPr="00000000">
        <w:rPr>
          <w:rFonts w:ascii="Calibri" w:eastAsia="Calibri" w:hAnsi="Calibri" w:cs="Calibri"/>
          <w:spacing w:val="-3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Executive</w:t>
      </w:r>
      <w:r w:rsidR="00000000" w:rsidDel="00000000" w:rsidRPr="00000000">
        <w:rPr>
          <w:rFonts w:ascii="Calibri" w:eastAsia="Calibri" w:hAnsi="Calibri" w:cs="Calibri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Board to</w:t>
      </w:r>
      <w:r w:rsidR="00000000" w:rsidDel="00000000" w:rsidRPr="00000000">
        <w:rPr>
          <w:rFonts w:ascii="Calibri" w:eastAsia="Calibri" w:hAnsi="Calibri" w:cs="Calibri"/>
          <w:spacing w:val="1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attend</w:t>
      </w:r>
      <w:r w:rsidR="00000000" w:rsidDel="00000000" w:rsidRPr="00000000">
        <w:rPr>
          <w:rFonts w:ascii="Calibri" w:eastAsia="Calibri" w:hAnsi="Calibri" w:cs="Calibri"/>
          <w:spacing w:val="-2"/>
        </w:rPr>
        <w:t xml:space="preserve"> CUPE</w:t>
      </w:r>
      <w:r w:rsidR="00000000" w:rsidDel="00000000" w:rsidRPr="00000000">
        <w:rPr>
          <w:rFonts w:ascii="Calibri" w:eastAsia="Calibri" w:hAnsi="Calibri" w:cs="Calibri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Nova</w:t>
      </w:r>
      <w:r w:rsidR="00000000" w:rsidDel="00000000" w:rsidRPr="00000000">
        <w:rPr>
          <w:rFonts w:ascii="Calibri" w:eastAsia="Calibri" w:hAnsi="Calibri" w:cs="Calibri"/>
          <w:spacing w:val="-3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Scotia</w:t>
      </w:r>
      <w:r w:rsidR="00000000" w:rsidDel="00000000" w:rsidRPr="00000000">
        <w:rPr>
          <w:rFonts w:ascii="Calibri" w:eastAsia="Calibri" w:hAnsi="Calibri" w:cs="Calibri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</w:rPr>
        <w:t xml:space="preserve">Convention.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Calibri" w:eastAsia="Calibri" w:hAnsi="Calibri" w:cs="Calibri"/>
          <w:sz w:val="16.0"/>
        </w:rPr>
        <w:widowControl w:val="1"/>
      </w:pPr>
    </w:p>
    <w:tbl>
      <w:tblPr>
        <w:tblStyle w:val="5473334"/>
        <w:tblW w:w="9469" w:type="dxa"/>
        <w:tblInd w:w="134" w:type="dxa"/>
        <w:tblLayout w:type="fixed"/>
        <w:tblLook w:val="00000600"/>
      </w:tblPr>
      <w:tblGrid>
        <w:gridCol w:w="2288"/>
        <w:gridCol w:w="2393"/>
        <w:gridCol w:w="2396"/>
        <w:gridCol w:w="2393"/>
      </w:tblGrid>
      <w:tr>
        <w:trPr>
          <w:trHeight w:val="276" w:hRule="exact"/>
        </w:trPr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63.99999618530273" w:lineRule="exact"/>
              <w:rPr>
                <w:rFonts w:ascii="Tahoma" w:eastAsia="Tahoma" w:hAnsi="Tahoma" w:cs="Tahoma"/>
              </w:rPr>
              <w:widowControl w:val="1"/>
              <w:ind w:left="181"/>
            </w:pP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Travel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2"/>
              </w:rPr>
              <w:t xml:space="preserve"> 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(One</w:t>
            </w:r>
            <w:r w:rsidR="00000000" w:rsidDel="00000000" w:rsidRPr="00000000">
              <w:rPr>
                <w:b w:val="true"/>
                <w:rFonts w:ascii="Tahoma" w:eastAsia="Tahoma" w:hAnsi="Tahoma" w:cs="Tahoma"/>
              </w:rPr>
              <w:t xml:space="preserve"> 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way)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63.99999618530273" w:lineRule="exact"/>
              <w:rPr>
                <w:rFonts w:ascii="Tahoma" w:eastAsia="Tahoma" w:hAnsi="Tahoma" w:cs="Tahoma"/>
              </w:rPr>
              <w:widowControl w:val="1"/>
              <w:ind w:left="129"/>
            </w:pP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Meeting</w:t>
            </w:r>
            <w:r w:rsidR="00000000" w:rsidDel="00000000" w:rsidRPr="00000000">
              <w:rPr>
                <w:b w:val="true"/>
                <w:rFonts w:ascii="Tahoma" w:eastAsia="Tahoma" w:hAnsi="Tahoma" w:cs="Tahoma"/>
              </w:rPr>
              <w:t xml:space="preserve"> 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Start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2"/>
              </w:rPr>
              <w:t xml:space="preserve"> 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Time</w:t>
            </w:r>
          </w:p>
        </w:tc>
        <w:tc>
          <w:tcPr>
            <w:tcW w:w="2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63.99999618530273" w:lineRule="exact"/>
              <w:rPr>
                <w:rFonts w:ascii="Tahoma" w:eastAsia="Tahoma" w:hAnsi="Tahoma" w:cs="Tahoma"/>
              </w:rPr>
              <w:widowControl w:val="1"/>
              <w:ind w:left="200"/>
            </w:pP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Meeting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2"/>
              </w:rPr>
              <w:t xml:space="preserve"> 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End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2"/>
              </w:rPr>
              <w:t xml:space="preserve"> </w:t>
            </w: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Time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63.99999618530273" w:lineRule="exact"/>
              <w:rPr>
                <w:rFonts w:ascii="Tahoma" w:eastAsia="Tahoma" w:hAnsi="Tahoma" w:cs="Tahoma"/>
              </w:rPr>
              <w:jc w:val="center"/>
              <w:widowControl w:val="1"/>
              <w:ind w:right="1"/>
            </w:pPr>
            <w:r w:rsidR="00000000" w:rsidDel="00000000" w:rsidRPr="00000000">
              <w:rPr>
                <w:b w:val="true"/>
                <w:rFonts w:ascii="Tahoma" w:eastAsia="Tahoma" w:hAnsi="Tahoma" w:cs="Tahoma"/>
                <w:spacing w:val="-1"/>
              </w:rPr>
              <w:t xml:space="preserve">Room</w:t>
            </w:r>
          </w:p>
        </w:tc>
      </w:tr>
      <w:tr>
        <w:trPr>
          <w:trHeight w:val="251" w:hRule="exact"/>
        </w:trPr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37.99999237060547" w:lineRule="exact"/>
              <w:rPr>
                <w:rFonts w:ascii="Tahoma" w:eastAsia="Tahoma" w:hAnsi="Tahoma" w:cs="Tahoma"/>
                <w:sz w:val="20.0"/>
              </w:rPr>
              <w:widowControl w:val="1"/>
              <w:ind w:left="444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130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kms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or</w:t>
            </w:r>
            <w:r w:rsidR="00000000" w:rsidDel="00000000" w:rsidRPr="00000000">
              <w:rPr>
                <w:rFonts w:ascii="Tahoma" w:eastAsia="Tahoma" w:hAnsi="Tahoma" w:cs="Tahoma"/>
                <w:spacing w:val="-4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less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37.99999237060547" w:lineRule="exact"/>
              <w:rPr>
                <w:rFonts w:ascii="Tahoma" w:eastAsia="Tahoma" w:hAnsi="Tahoma" w:cs="Tahoma"/>
                <w:sz w:val="20.0"/>
              </w:rPr>
              <w:jc w:val="center"/>
              <w:widowControl w:val="1"/>
              <w:ind w:right="4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-</w:t>
            </w:r>
          </w:p>
        </w:tc>
        <w:tc>
          <w:tcPr>
            <w:tcW w:w="2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37.99999237060547" w:lineRule="exact"/>
              <w:rPr>
                <w:rFonts w:ascii="Tahoma" w:eastAsia="Tahoma" w:hAnsi="Tahoma" w:cs="Tahoma"/>
                <w:sz w:val="20.0"/>
              </w:rPr>
              <w:jc w:val="center"/>
              <w:widowControl w:val="1"/>
              <w:ind w:right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-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37.99999237060547" w:lineRule="exact"/>
              <w:rPr>
                <w:rFonts w:ascii="Tahoma" w:eastAsia="Tahoma" w:hAnsi="Tahoma" w:cs="Tahoma"/>
                <w:sz w:val="20.0"/>
              </w:rPr>
              <w:jc w:val="center"/>
              <w:widowControl w:val="1"/>
              <w:ind w:right="6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None</w:t>
            </w:r>
          </w:p>
        </w:tc>
      </w:tr>
      <w:tr>
        <w:trPr>
          <w:trHeight w:val="252" w:hRule="exact"/>
        </w:trPr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482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130</w:t>
            </w:r>
            <w:r w:rsidR="00000000" w:rsidDel="00000000" w:rsidRPr="00000000">
              <w:rPr>
                <w:rFonts w:ascii="Tahoma" w:eastAsia="Tahoma" w:hAnsi="Tahoma" w:cs="Tahoma"/>
                <w:spacing w:val="-2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–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200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kms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416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10:00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am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or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later</w:t>
            </w:r>
          </w:p>
        </w:tc>
        <w:tc>
          <w:tcPr>
            <w:tcW w:w="2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371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4:00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pm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or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sooner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jc w:val="center"/>
              <w:widowControl w:val="1"/>
              <w:ind w:right="6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None</w:t>
            </w:r>
          </w:p>
        </w:tc>
      </w:tr>
      <w:tr>
        <w:trPr>
          <w:trHeight w:val="252" w:hRule="exact"/>
        </w:trPr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482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200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–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400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kms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446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Before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10:00</w:t>
            </w:r>
            <w:r w:rsidR="00000000" w:rsidDel="00000000" w:rsidRPr="00000000">
              <w:rPr>
                <w:rFonts w:ascii="Tahoma" w:eastAsia="Tahoma" w:hAnsi="Tahoma" w:cs="Tahoma"/>
                <w:spacing w:val="-9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am</w:t>
            </w:r>
          </w:p>
        </w:tc>
        <w:tc>
          <w:tcPr>
            <w:tcW w:w="2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jc w:val="center"/>
              <w:widowControl w:val="1"/>
              <w:ind w:right="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-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639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Night</w:t>
            </w:r>
            <w:r w:rsidR="00000000" w:rsidDel="00000000" w:rsidRPr="00000000">
              <w:rPr>
                <w:rFonts w:ascii="Tahoma" w:eastAsia="Tahoma" w:hAnsi="Tahoma" w:cs="Tahoma"/>
                <w:spacing w:val="-12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before</w:t>
            </w:r>
          </w:p>
        </w:tc>
      </w:tr>
      <w:tr>
        <w:trPr>
          <w:trHeight w:val="252" w:hRule="exact"/>
        </w:trPr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482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200</w:t>
            </w:r>
            <w:r w:rsidR="00000000" w:rsidDel="00000000" w:rsidRPr="00000000">
              <w:rPr>
                <w:rFonts w:ascii="Tahoma" w:eastAsia="Tahoma" w:hAnsi="Tahoma" w:cs="Tahoma"/>
                <w:spacing w:val="-2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–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400</w:t>
            </w:r>
            <w:r w:rsidR="00000000" w:rsidDel="00000000" w:rsidRPr="00000000">
              <w:rPr>
                <w:rFonts w:ascii="Tahoma" w:eastAsia="Tahoma" w:hAnsi="Tahoma" w:cs="Tahoma"/>
                <w:spacing w:val="-6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kms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jc w:val="center"/>
              <w:widowControl w:val="1"/>
              <w:ind w:right="4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-</w:t>
            </w:r>
          </w:p>
        </w:tc>
        <w:tc>
          <w:tcPr>
            <w:tcW w:w="2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469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4:00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pm</w:t>
            </w:r>
            <w:r w:rsidR="00000000" w:rsidDel="00000000" w:rsidRPr="00000000">
              <w:rPr>
                <w:rFonts w:ascii="Tahoma" w:eastAsia="Tahoma" w:hAnsi="Tahoma" w:cs="Tahoma"/>
                <w:spacing w:val="-4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or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later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715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Night</w:t>
            </w:r>
            <w:r w:rsidR="00000000" w:rsidDel="00000000" w:rsidRPr="00000000">
              <w:rPr>
                <w:rFonts w:ascii="Tahoma" w:eastAsia="Tahoma" w:hAnsi="Tahoma" w:cs="Tahoma"/>
                <w:spacing w:val="-10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after</w:t>
            </w:r>
          </w:p>
        </w:tc>
      </w:tr>
      <w:tr>
        <w:trPr>
          <w:trHeight w:val="251" w:hRule="exact"/>
        </w:trPr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37.99999237060547" w:lineRule="exact"/>
              <w:rPr>
                <w:rFonts w:ascii="Tahoma" w:eastAsia="Tahoma" w:hAnsi="Tahoma" w:cs="Tahoma"/>
                <w:sz w:val="20.0"/>
              </w:rPr>
              <w:widowControl w:val="1"/>
              <w:ind w:left="531"/>
            </w:pP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200-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400</w:t>
            </w:r>
            <w:r w:rsidR="00000000" w:rsidDel="00000000" w:rsidRPr="00000000">
              <w:rPr>
                <w:rFonts w:ascii="Tahoma" w:eastAsia="Tahoma" w:hAnsi="Tahoma" w:cs="Tahoma"/>
                <w:spacing w:val="-4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kms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37.99999237060547" w:lineRule="exact"/>
              <w:rPr>
                <w:rFonts w:ascii="Tahoma" w:eastAsia="Tahoma" w:hAnsi="Tahoma" w:cs="Tahoma"/>
                <w:sz w:val="20.0"/>
              </w:rPr>
              <w:widowControl w:val="1"/>
              <w:ind w:left="466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1:00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pm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or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later</w:t>
            </w:r>
          </w:p>
        </w:tc>
        <w:tc>
          <w:tcPr>
            <w:tcW w:w="2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37.99999237060547" w:lineRule="exact"/>
              <w:rPr>
                <w:rFonts w:ascii="Tahoma" w:eastAsia="Tahoma" w:hAnsi="Tahoma" w:cs="Tahoma"/>
                <w:sz w:val="20.0"/>
              </w:rPr>
              <w:widowControl w:val="1"/>
              <w:ind w:left="371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4:00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pm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or</w:t>
            </w:r>
            <w:r w:rsidR="00000000" w:rsidDel="00000000" w:rsidRPr="00000000">
              <w:rPr>
                <w:rFonts w:ascii="Tahoma" w:eastAsia="Tahoma" w:hAnsi="Tahoma" w:cs="Tahoma"/>
                <w:spacing w:val="-3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sooner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37.99999237060547" w:lineRule="exact"/>
              <w:rPr>
                <w:rFonts w:ascii="Tahoma" w:eastAsia="Tahoma" w:hAnsi="Tahoma" w:cs="Tahoma"/>
                <w:sz w:val="20.0"/>
              </w:rPr>
              <w:widowControl w:val="1"/>
              <w:ind w:left="236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Night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before</w:t>
            </w:r>
            <w:r w:rsidR="00000000" w:rsidDel="00000000" w:rsidRPr="00000000">
              <w:rPr>
                <w:rFonts w:ascii="Tahoma" w:eastAsia="Tahoma" w:hAnsi="Tahoma" w:cs="Tahoma"/>
                <w:spacing w:val="-6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OR</w:t>
            </w:r>
            <w:r w:rsidR="00000000" w:rsidDel="00000000" w:rsidRPr="00000000">
              <w:rPr>
                <w:rFonts w:ascii="Tahoma" w:eastAsia="Tahoma" w:hAnsi="Tahoma" w:cs="Tahoma"/>
                <w:spacing w:val="-6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after</w:t>
            </w:r>
          </w:p>
        </w:tc>
      </w:tr>
      <w:tr>
        <w:trPr>
          <w:trHeight w:val="252" w:hRule="exact"/>
        </w:trPr>
        <w:tc>
          <w:tcPr>
            <w:tcW w:w="2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174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Greater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than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400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kms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315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10:00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am</w:t>
            </w:r>
            <w:r w:rsidR="00000000" w:rsidDel="00000000" w:rsidRPr="00000000">
              <w:rPr>
                <w:rFonts w:ascii="Tahoma" w:eastAsia="Tahoma" w:hAnsi="Tahoma" w:cs="Tahoma"/>
                <w:spacing w:val="-4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or</w:t>
            </w:r>
            <w:r w:rsidR="00000000" w:rsidDel="00000000" w:rsidRPr="00000000">
              <w:rPr>
                <w:rFonts w:ascii="Tahoma" w:eastAsia="Tahoma" w:hAnsi="Tahoma" w:cs="Tahoma"/>
                <w:spacing w:val="-4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sooner</w:t>
            </w:r>
          </w:p>
        </w:tc>
        <w:tc>
          <w:tcPr>
            <w:tcW w:w="2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469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4:00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pm</w:t>
            </w:r>
            <w:r w:rsidR="00000000" w:rsidDel="00000000" w:rsidRPr="00000000">
              <w:rPr>
                <w:rFonts w:ascii="Tahoma" w:eastAsia="Tahoma" w:hAnsi="Tahoma" w:cs="Tahoma"/>
                <w:spacing w:val="-4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or</w:t>
            </w:r>
            <w:r w:rsidR="00000000" w:rsidDel="00000000" w:rsidRPr="00000000">
              <w:rPr>
                <w:rFonts w:ascii="Tahoma" w:eastAsia="Tahoma" w:hAnsi="Tahoma" w:cs="Tahoma"/>
                <w:spacing w:val="-5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later</w:t>
            </w:r>
          </w:p>
        </w:tc>
        <w:tc>
          <w:tcPr>
            <w:tcW w:w="23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right w:w="0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pStyle w:val="TableParagraph"/>
              <w:spacing w:line="240.0" w:lineRule="exact"/>
              <w:rPr>
                <w:rFonts w:ascii="Tahoma" w:eastAsia="Tahoma" w:hAnsi="Tahoma" w:cs="Tahoma"/>
                <w:sz w:val="20.0"/>
              </w:rPr>
              <w:widowControl w:val="1"/>
              <w:ind w:left="207"/>
            </w:pP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Night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z w:val="20.0"/>
              </w:rPr>
              <w:t xml:space="preserve">before</w:t>
            </w:r>
            <w:r w:rsidR="00000000" w:rsidDel="00000000" w:rsidRPr="00000000">
              <w:rPr>
                <w:rFonts w:ascii="Tahoma" w:eastAsia="Tahoma" w:hAnsi="Tahoma" w:cs="Tahoma"/>
                <w:spacing w:val="-6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and</w:t>
            </w:r>
            <w:r w:rsidR="00000000" w:rsidDel="00000000" w:rsidRPr="00000000">
              <w:rPr>
                <w:rFonts w:ascii="Tahoma" w:eastAsia="Tahoma" w:hAnsi="Tahoma" w:cs="Tahoma"/>
                <w:spacing w:val="-7"/>
                <w:sz w:val="20.0"/>
              </w:rPr>
              <w:t xml:space="preserve"> </w:t>
            </w:r>
            <w:r w:rsidR="00000000" w:rsidDel="00000000" w:rsidRPr="00000000">
              <w:rPr>
                <w:rFonts w:ascii="Tahoma" w:eastAsia="Tahoma" w:hAnsi="Tahoma" w:cs="Tahoma"/>
                <w:spacing w:val="-1"/>
                <w:sz w:val="20.0"/>
              </w:rPr>
              <w:t xml:space="preserve">after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before="2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51.0"/>
        <w:widowControl w:val="1"/>
        <w:ind w:left="139" w:right="229"/>
      </w:pPr>
      <w:r w:rsidR="00000000" w:rsidDel="00000000" w:rsidRPr="00000000">
        <w:rPr>
          <w:spacing w:val="-1"/>
        </w:rPr>
        <w:t xml:space="preserve">Considerations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outside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these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guidelines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travel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and/or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hotel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accommodations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and/or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in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exceptional</w:t>
      </w:r>
      <w:r w:rsidR="00000000" w:rsidDel="00000000" w:rsidRPr="00000000">
        <w:rPr>
          <w:spacing w:val="99"/>
        </w:rPr>
        <w:t xml:space="preserve"> </w:t>
      </w:r>
      <w:r w:rsidR="00000000" w:rsidDel="00000000" w:rsidRPr="00000000">
        <w:rPr>
          <w:spacing w:val="-1"/>
        </w:rPr>
        <w:t xml:space="preserve">circumstances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may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granted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upon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approval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President.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4.0"/>
        </w:rPr>
        <w:widowControl w:val="1"/>
      </w:pP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Family</w:t>
      </w:r>
      <w:r w:rsidR="00000000" w:rsidDel="00000000" w:rsidRPr="00000000">
        <w:rPr>
          <w:spacing w:val="-8"/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Care</w:t>
      </w:r>
      <w:r w:rsidR="00000000" w:rsidDel="00000000" w:rsidRPr="00000000">
        <w:rPr>
          <w:spacing w:val="-8"/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Allowance</w:t>
      </w:r>
      <w:r w:rsidR="00000000" w:rsidDel="00000000" w:rsidRPr="00000000">
        <w:rPr>
          <w:b w:val="false"/>
          <w:spacing w:val="-1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45.0"/>
        <w:widowControl w:val="1"/>
        <w:ind w:left="139" w:right="334"/>
      </w:pPr>
      <w:r w:rsidR="00000000" w:rsidDel="00000000" w:rsidRPr="00000000">
        <w:rPr>
          <w:spacing w:val="-1"/>
        </w:rPr>
        <w:t xml:space="preserve">Family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care</w:t>
      </w:r>
      <w:r w:rsidR="00000000" w:rsidDel="00000000" w:rsidRPr="00000000">
        <w:rPr>
          <w:spacing w:val="-1"/>
        </w:rPr>
        <w:t xml:space="preserve"> allowance up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$40.00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per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day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 paid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while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representing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 Nova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on approved</w:t>
      </w:r>
      <w:r w:rsidR="00000000" w:rsidDel="00000000" w:rsidRPr="00000000">
        <w:rPr>
          <w:spacing w:val="73"/>
        </w:rPr>
        <w:t xml:space="preserve"> </w:t>
      </w:r>
      <w:r w:rsidR="00000000" w:rsidDel="00000000" w:rsidRPr="00000000">
        <w:rPr>
          <w:spacing w:val="-1"/>
        </w:rPr>
        <w:t xml:space="preserve">union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business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when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not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in</w:t>
      </w:r>
      <w:r w:rsidR="00000000" w:rsidDel="00000000" w:rsidRPr="00000000">
        <w:rPr>
          <w:spacing w:val="-1"/>
        </w:rPr>
        <w:t xml:space="preserve"> receipt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lost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wages.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i w:val="true"/>
          <w:spacing w:val="-1"/>
        </w:rPr>
        <w:t xml:space="preserve">Written</w:t>
      </w:r>
      <w:r w:rsidR="00000000" w:rsidDel="00000000" w:rsidRPr="00000000">
        <w:rPr>
          <w:i w:val="true"/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verification must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provided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care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provider</w:t>
      </w:r>
      <w:r w:rsidR="00000000" w:rsidDel="00000000" w:rsidRPr="00000000">
        <w:rPr>
          <w:spacing w:val="89"/>
        </w:rPr>
        <w:t xml:space="preserve"> </w:t>
      </w:r>
      <w:r w:rsidR="00000000" w:rsidDel="00000000" w:rsidRPr="00000000">
        <w:rPr>
          <w:spacing w:val="-1"/>
        </w:rPr>
        <w:t xml:space="preserve">on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approved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NS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form.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Calibri" w:eastAsia="Calibri" w:hAnsi="Calibri" w:cs="Calibri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spacing w:line="292.99999237060547" w:lineRule="exact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Lost</w:t>
      </w:r>
      <w:r w:rsidR="00000000" w:rsidDel="00000000" w:rsidRPr="00000000">
        <w:rPr>
          <w:spacing w:val="-6"/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Wages: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139" w:right="334"/>
      </w:pP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preferred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method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payment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lost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wages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direct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billing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to 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NS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Secretary-Treasurer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from</w:t>
      </w:r>
      <w:r w:rsidR="00000000" w:rsidDel="00000000" w:rsidRPr="00000000">
        <w:rPr>
          <w:spacing w:val="93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Employer.</w:t>
      </w:r>
      <w:r w:rsidR="00000000" w:rsidDel="00000000" w:rsidRPr="00000000">
        <w:rPr>
          <w:spacing w:val="51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letter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invoice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must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be on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employer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letterhead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include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following: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date,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59"/>
        </w:rPr>
        <w:t xml:space="preserve"> </w:t>
      </w:r>
      <w:r w:rsidR="00000000" w:rsidDel="00000000" w:rsidRPr="00000000">
        <w:rPr>
          <w:spacing w:val="-1"/>
        </w:rPr>
        <w:t xml:space="preserve">statement indicating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/>
        <w:t xml:space="preserve">employee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has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been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2"/>
        </w:rPr>
        <w:t xml:space="preserve">absent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from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scheduled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shift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(s)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Nova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business</w:t>
      </w:r>
      <w:r w:rsidR="00000000" w:rsidDel="00000000" w:rsidRPr="00000000">
        <w:rPr>
          <w:spacing w:val="77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>
          <w:b w:val="true"/>
          <w:i w:val="true"/>
          <w:spacing w:val="-1"/>
        </w:rPr>
        <w:t xml:space="preserve">signed</w:t>
      </w:r>
      <w:r w:rsidR="00000000" w:rsidDel="00000000" w:rsidRPr="00000000">
        <w:rPr>
          <w:b w:val="true"/>
          <w:i w:val="true"/>
          <w:spacing w:val="-3"/>
        </w:rPr>
        <w:t xml:space="preserve">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Employer. </w:t>
      </w:r>
      <w:r w:rsidR="00000000" w:rsidDel="00000000" w:rsidRPr="00000000">
        <w:rPr>
          <w:b w:val="true"/>
          <w:spacing w:val="-1"/>
        </w:rPr>
        <w:t xml:space="preserve">Without</w:t>
      </w:r>
      <w:r w:rsidR="00000000" w:rsidDel="00000000" w:rsidRPr="00000000">
        <w:rPr>
          <w:b w:val="true"/>
          <w:spacing w:val="-3"/>
        </w:rPr>
        <w:t xml:space="preserve"> </w:t>
      </w:r>
      <w:r w:rsidR="00000000" w:rsidDel="00000000" w:rsidRPr="00000000">
        <w:rPr>
          <w:b w:val="true"/>
          <w:spacing w:val="-1"/>
        </w:rPr>
        <w:t xml:space="preserve">exception,</w:t>
      </w:r>
      <w:r w:rsidR="00000000" w:rsidDel="00000000" w:rsidRPr="00000000">
        <w:rPr>
          <w:b w:val="true"/>
          <w:spacing w:val="-3"/>
        </w:rPr>
        <w:t xml:space="preserve"> </w:t>
      </w:r>
      <w:r w:rsidR="00000000" w:rsidDel="00000000" w:rsidRPr="00000000">
        <w:rPr>
          <w:b w:val="true"/>
        </w:rPr>
        <w:t xml:space="preserve">the</w:t>
      </w:r>
      <w:r w:rsidR="00000000" w:rsidDel="00000000" w:rsidRPr="00000000">
        <w:rPr>
          <w:b w:val="true"/>
          <w:spacing w:val="-2"/>
        </w:rPr>
        <w:t xml:space="preserve"> </w:t>
      </w:r>
      <w:r w:rsidR="00000000" w:rsidDel="00000000" w:rsidRPr="00000000">
        <w:rPr>
          <w:b w:val="true"/>
          <w:spacing w:val="-1"/>
        </w:rPr>
        <w:t xml:space="preserve">letter or</w:t>
      </w:r>
      <w:r w:rsidR="00000000" w:rsidDel="00000000" w:rsidRPr="00000000">
        <w:rPr>
          <w:b w:val="true"/>
          <w:spacing w:val="-4"/>
        </w:rPr>
        <w:t xml:space="preserve"> </w:t>
      </w:r>
      <w:r w:rsidR="00000000" w:rsidDel="00000000" w:rsidRPr="00000000">
        <w:rPr>
          <w:b w:val="true"/>
          <w:spacing w:val="-1"/>
        </w:rPr>
        <w:t xml:space="preserve">invoice</w:t>
      </w:r>
      <w:r w:rsidR="00000000" w:rsidDel="00000000" w:rsidRPr="00000000">
        <w:rPr>
          <w:b w:val="true"/>
          <w:spacing w:val="-7"/>
        </w:rPr>
        <w:t xml:space="preserve"> </w:t>
      </w:r>
      <w:r w:rsidR="00000000" w:rsidDel="00000000" w:rsidRPr="00000000">
        <w:rPr>
          <w:b w:val="true"/>
          <w:spacing w:val="-1"/>
        </w:rPr>
        <w:t xml:space="preserve">must</w:t>
      </w:r>
      <w:r w:rsidR="00000000" w:rsidDel="00000000" w:rsidRPr="00000000">
        <w:rPr>
          <w:b w:val="true"/>
          <w:spacing w:val="-2"/>
        </w:rPr>
        <w:t xml:space="preserve"> </w:t>
      </w:r>
      <w:r w:rsidR="00000000" w:rsidDel="00000000" w:rsidRPr="00000000">
        <w:rPr>
          <w:b w:val="true"/>
        </w:rPr>
        <w:t xml:space="preserve">be</w:t>
      </w:r>
      <w:r w:rsidR="00000000" w:rsidDel="00000000" w:rsidRPr="00000000">
        <w:rPr>
          <w:b w:val="true"/>
          <w:spacing w:val="-5"/>
        </w:rPr>
        <w:t xml:space="preserve"> </w:t>
      </w:r>
      <w:r w:rsidR="00000000" w:rsidDel="00000000" w:rsidRPr="00000000">
        <w:rPr>
          <w:b w:val="true"/>
          <w:spacing w:val="-1"/>
        </w:rPr>
        <w:t xml:space="preserve">present</w:t>
      </w:r>
      <w:r w:rsidR="00000000" w:rsidDel="00000000" w:rsidRPr="00000000">
        <w:rPr>
          <w:b w:val="true"/>
          <w:spacing w:val="-4"/>
        </w:rPr>
        <w:t xml:space="preserve"> </w:t>
      </w:r>
      <w:r w:rsidR="00000000" w:rsidDel="00000000" w:rsidRPr="00000000">
        <w:rPr>
          <w:b w:val="true"/>
        </w:rPr>
        <w:t xml:space="preserve">for</w:t>
      </w:r>
      <w:r w:rsidR="00000000" w:rsidDel="00000000" w:rsidRPr="00000000">
        <w:rPr>
          <w:b w:val="true"/>
          <w:spacing w:val="1"/>
        </w:rPr>
        <w:t xml:space="preserve"> </w:t>
      </w:r>
      <w:r w:rsidR="00000000" w:rsidDel="00000000" w:rsidRPr="00000000">
        <w:rPr>
          <w:b w:val="true"/>
          <w:spacing w:val="-1"/>
        </w:rPr>
        <w:t xml:space="preserve">payment </w:t>
      </w:r>
      <w:r w:rsidR="00000000" w:rsidDel="00000000" w:rsidRPr="00000000">
        <w:rPr>
          <w:b w:val="true"/>
        </w:rPr>
        <w:t xml:space="preserve">to</w:t>
      </w:r>
      <w:r w:rsidR="00000000" w:rsidDel="00000000" w:rsidRPr="00000000">
        <w:rPr>
          <w:b w:val="true"/>
          <w:spacing w:val="-4"/>
        </w:rPr>
        <w:t xml:space="preserve"> </w:t>
      </w:r>
      <w:r w:rsidR="00000000" w:rsidDel="00000000" w:rsidRPr="00000000">
        <w:rPr>
          <w:b w:val="true"/>
        </w:rPr>
        <w:t xml:space="preserve">be</w:t>
      </w:r>
      <w:r w:rsidR="00000000" w:rsidDel="00000000" w:rsidRPr="00000000">
        <w:rPr>
          <w:b w:val="true"/>
          <w:spacing w:val="81"/>
        </w:rPr>
        <w:t xml:space="preserve"> </w:t>
      </w:r>
      <w:r w:rsidR="00000000" w:rsidDel="00000000" w:rsidRPr="00000000">
        <w:rPr>
          <w:b w:val="true"/>
          <w:spacing w:val="-1"/>
        </w:rPr>
        <w:t xml:space="preserve">processed.</w:t>
      </w:r>
      <w:r w:rsidR="00000000" w:rsidDel="00000000" w:rsidRPr="00000000">
        <w:rPr>
          <w:b w:val="true"/>
          <w:spacing w:val="-3"/>
        </w:rPr>
        <w:t xml:space="preserve"> </w:t>
      </w:r>
      <w:r w:rsidR="00000000" w:rsidDel="00000000" w:rsidRPr="00000000">
        <w:rPr/>
        <w:t xml:space="preserve">In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addition,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following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situations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may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apply.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52.0"/>
        <w:tabs>
          <w:tab w:pos="499" w:val="left" w:leader="none"/>
        </w:tabs>
        <w:numPr>
          <w:ilvl w:val="0"/>
          <w:numId w:val="1"/>
        </w:numPr>
        <w:widowControl w:val="1"/>
        <w:ind w:left="499" w:hanging="360" w:right="334"/>
      </w:pPr>
      <w:r w:rsidR="00000000" w:rsidDel="00000000" w:rsidRPr="00000000">
        <w:rPr/>
        <w:t xml:space="preserve">If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employer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covering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lost</w:t>
      </w:r>
      <w:r w:rsidR="00000000" w:rsidDel="00000000" w:rsidRPr="00000000">
        <w:rPr>
          <w:spacing w:val="-1"/>
        </w:rPr>
        <w:t xml:space="preserve"> wages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benefits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on 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payroll,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statement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lost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wages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benefits</w:t>
      </w:r>
      <w:r w:rsidR="00000000" w:rsidDel="00000000" w:rsidRPr="00000000">
        <w:rPr>
          <w:spacing w:val="63"/>
        </w:rPr>
        <w:t xml:space="preserve"> </w:t>
      </w:r>
      <w:r w:rsidR="00000000" w:rsidDel="00000000" w:rsidRPr="00000000">
        <w:rPr/>
        <w:t xml:space="preserve">must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1"/>
        </w:rPr>
        <w:t xml:space="preserve"> submitted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prior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payment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directly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2"/>
        </w:rPr>
        <w:t xml:space="preserve">the</w:t>
      </w:r>
      <w:r w:rsidR="00000000" w:rsidDel="00000000" w:rsidRPr="00000000">
        <w:rPr>
          <w:spacing w:val="-1"/>
        </w:rPr>
        <w:t xml:space="preserve"> Employer,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Local Union </w:t>
      </w:r>
      <w:r w:rsidR="00000000" w:rsidDel="00000000" w:rsidRPr="00000000">
        <w:rPr>
          <w:spacing w:val="-2"/>
        </w:rPr>
        <w:t xml:space="preserve">if</w:t>
      </w:r>
      <w:r w:rsidR="00000000" w:rsidDel="00000000" w:rsidRPr="00000000">
        <w:rPr>
          <w:spacing w:val="-1"/>
        </w:rPr>
        <w:t xml:space="preserve"> the </w:t>
      </w:r>
      <w:r w:rsidR="00000000" w:rsidDel="00000000" w:rsidRPr="00000000">
        <w:rPr>
          <w:spacing w:val="-2"/>
        </w:rPr>
        <w:t xml:space="preserve">Local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47"/>
        </w:rPr>
        <w:t xml:space="preserve"> </w:t>
      </w:r>
      <w:r w:rsidR="00000000" w:rsidDel="00000000" w:rsidRPr="00000000">
        <w:rPr>
          <w:spacing w:val="-1"/>
        </w:rPr>
        <w:t xml:space="preserve">reimbursing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Employer.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499" w:val="left" w:leader="none"/>
        </w:tabs>
        <w:numPr>
          <w:ilvl w:val="0"/>
          <w:numId w:val="1"/>
        </w:numPr>
        <w:widowControl w:val="1"/>
        <w:ind w:left="499" w:hanging="360" w:right="229"/>
      </w:pP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Board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and/or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Committee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NS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business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entitled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incur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lost</w:t>
      </w:r>
      <w:r w:rsidR="00000000" w:rsidDel="00000000" w:rsidRPr="00000000">
        <w:rPr>
          <w:spacing w:val="89"/>
        </w:rPr>
        <w:t xml:space="preserve"> </w:t>
      </w:r>
      <w:r w:rsidR="00000000" w:rsidDel="00000000" w:rsidRPr="00000000">
        <w:rPr>
          <w:spacing w:val="-1"/>
        </w:rPr>
        <w:t xml:space="preserve">wages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for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shift,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which carry into and/or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begin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on the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date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meeting.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2.0"/>
        <w:tabs>
          <w:tab w:pos="499" w:val="left" w:leader="none"/>
        </w:tabs>
        <w:numPr>
          <w:ilvl w:val="0"/>
          <w:numId w:val="1"/>
        </w:numPr>
        <w:widowControl w:val="1"/>
        <w:ind w:left="499" w:hanging="360" w:right="334"/>
      </w:pPr>
      <w:r w:rsidR="00000000" w:rsidDel="00000000" w:rsidRPr="00000000">
        <w:rPr/>
        <w:t xml:space="preserve">Members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shall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also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entitled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incur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lost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wages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travel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day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before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and/or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day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after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meetings</w:t>
      </w:r>
      <w:r w:rsidR="00000000" w:rsidDel="00000000" w:rsidRPr="00000000">
        <w:rPr>
          <w:spacing w:val="45"/>
        </w:rPr>
        <w:t xml:space="preserve"> </w:t>
      </w:r>
      <w:r w:rsidR="00000000" w:rsidDel="00000000" w:rsidRPr="00000000">
        <w:rPr>
          <w:spacing w:val="-1"/>
        </w:rPr>
        <w:t xml:space="preserve">when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requirements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accommodation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guidelines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are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1"/>
        </w:rPr>
        <w:t xml:space="preserve">met.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In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these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2"/>
        </w:rPr>
        <w:t xml:space="preserve">cases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allowable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lost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wages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78"/>
        </w:rPr>
        <w:t xml:space="preserve"> </w:t>
      </w:r>
      <w:r w:rsidR="00000000" w:rsidDel="00000000" w:rsidRPr="00000000">
        <w:rPr/>
        <w:t xml:space="preserve">travel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not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exceed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2"/>
        </w:rPr>
        <w:t xml:space="preserve">the </w:t>
      </w:r>
      <w:r w:rsidR="00000000" w:rsidDel="00000000" w:rsidRPr="00000000">
        <w:rPr>
          <w:spacing w:val="-1"/>
        </w:rPr>
        <w:t xml:space="preserve">actual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time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normally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required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travel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from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home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meeting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location.</w:t>
      </w: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2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Out of Pocket: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45.0"/>
        <w:widowControl w:val="1"/>
        <w:ind w:left="139"/>
      </w:pPr>
      <w:r w:rsidR="00000000" w:rsidDel="00000000" w:rsidRPr="00000000">
        <w:rPr/>
        <w:t xml:space="preserve">Out of Pocket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set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out </w:t>
      </w:r>
      <w:r w:rsidR="00000000" w:rsidDel="00000000" w:rsidRPr="00000000">
        <w:rPr/>
        <w:t xml:space="preserve">in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Article 11.01 (a).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If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meeting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plus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travel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time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4</w:t>
      </w:r>
      <w:r w:rsidR="00000000" w:rsidDel="00000000" w:rsidRPr="00000000">
        <w:rPr>
          <w:spacing w:val="-1"/>
        </w:rPr>
        <w:t xml:space="preserve"> (four)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hours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less,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 rate </w:t>
      </w:r>
      <w:r w:rsidR="00000000" w:rsidDel="00000000" w:rsidRPr="00000000">
        <w:rPr/>
        <w:t xml:space="preserve">is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139"/>
      </w:pPr>
      <w:r w:rsidR="00000000" w:rsidDel="00000000" w:rsidRPr="00000000">
        <w:rPr>
          <w:spacing w:val="-1"/>
        </w:rPr>
        <w:t xml:space="preserve">$40.00.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2"/>
        </w:rPr>
        <w:t xml:space="preserve">If </w:t>
      </w:r>
      <w:r w:rsidR="00000000" w:rsidDel="00000000" w:rsidRPr="00000000">
        <w:rPr>
          <w:spacing w:val="-1"/>
        </w:rPr>
        <w:t xml:space="preserve">meeting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travel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time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greater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than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4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(four)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hours,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rate</w:t>
      </w:r>
      <w:r w:rsidR="00000000" w:rsidDel="00000000" w:rsidRPr="00000000">
        <w:rPr/>
        <w:t xml:space="preserve"> is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$80.00.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Calibri" w:eastAsia="Calibri" w:hAnsi="Calibri" w:cs="Calibri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jc w:val="both"/>
        <w:widowControl w:val="1"/>
        <w:ind w:left="139" w:right="300"/>
      </w:pPr>
      <w:r w:rsidR="00000000" w:rsidDel="00000000" w:rsidRPr="00000000">
        <w:rPr/>
        <w:t xml:space="preserve">In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cases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where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Board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Members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and/or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Committee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Members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qualify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accommodations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night</w:t>
      </w:r>
      <w:r w:rsidR="00000000" w:rsidDel="00000000" w:rsidRPr="00000000">
        <w:rPr>
          <w:spacing w:val="61"/>
        </w:rPr>
        <w:t xml:space="preserve"> </w:t>
      </w:r>
      <w:r w:rsidR="00000000" w:rsidDel="00000000" w:rsidRPr="00000000">
        <w:rPr>
          <w:spacing w:val="-1"/>
        </w:rPr>
        <w:t xml:space="preserve">before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and/or after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meeting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date,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shall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1"/>
        </w:rPr>
        <w:t xml:space="preserve"> entitled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for meal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allowances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determined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by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length</w:t>
      </w:r>
      <w:r w:rsidR="00000000" w:rsidDel="00000000" w:rsidRPr="00000000">
        <w:rPr>
          <w:spacing w:val="61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time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travelling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day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before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and/or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after.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Calibri" w:eastAsia="Calibri" w:hAnsi="Calibri" w:cs="Calibri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Travel: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9999942779541" w:lineRule="auto" w:before="43.0"/>
        <w:widowControl w:val="1"/>
        <w:ind w:left="139" w:right="229"/>
      </w:pPr>
      <w:r w:rsidR="00000000" w:rsidDel="00000000" w:rsidRPr="00000000">
        <w:rPr>
          <w:spacing w:val="-1"/>
        </w:rPr>
        <w:t xml:space="preserve">Travel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expenses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/>
        <w:t xml:space="preserve">paid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actual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distance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traveled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member</w:t>
      </w:r>
      <w:r w:rsidR="00000000" w:rsidDel="00000000" w:rsidRPr="00000000">
        <w:rPr>
          <w:spacing w:val="4"/>
        </w:rPr>
        <w:t xml:space="preserve"> </w:t>
      </w:r>
      <w:r w:rsidR="00000000" w:rsidDel="00000000" w:rsidRPr="00000000">
        <w:rPr>
          <w:spacing w:val="-1"/>
        </w:rPr>
        <w:t xml:space="preserve">to and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from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meeting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as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per</w:t>
      </w:r>
      <w:r w:rsidR="00000000" w:rsidDel="00000000" w:rsidRPr="00000000">
        <w:rPr>
          <w:spacing w:val="73"/>
        </w:rPr>
        <w:t xml:space="preserve"> </w:t>
      </w:r>
      <w:r w:rsidR="00000000" w:rsidDel="00000000" w:rsidRPr="00000000">
        <w:rPr>
          <w:spacing w:val="-1"/>
        </w:rPr>
        <w:t xml:space="preserve">google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map.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rate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follow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National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rate.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2"/>
        </w:rPr>
        <w:t xml:space="preserve">An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Board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Member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and/or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Committee</w:t>
      </w:r>
      <w:r w:rsidR="00000000" w:rsidDel="00000000" w:rsidRPr="00000000">
        <w:rPr>
          <w:spacing w:val="59"/>
        </w:rPr>
        <w:t xml:space="preserve"> </w:t>
      </w:r>
      <w:r w:rsidR="00000000" w:rsidDel="00000000" w:rsidRPr="00000000">
        <w:rPr/>
        <w:t xml:space="preserve">Member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who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chooses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travel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instead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hotel,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they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reimbursed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whichever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cost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cheaper.</w:t>
      </w: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rFonts w:ascii="Calibri" w:eastAsia="Calibri" w:hAnsi="Calibri" w:cs="Calibri"/>
          <w:sz w:val="2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Telephone: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9999942779541" w:lineRule="auto" w:before="43.0"/>
        <w:rPr/>
        <w:widowControl w:val="1"/>
        <w:ind w:left="139" w:right="229"/>
      </w:pPr>
      <w:r w:rsidR="00000000" w:rsidDel="00000000" w:rsidRPr="00000000">
        <w:rPr/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actual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cost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long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distance</w:t>
      </w:r>
      <w:r w:rsidR="00000000" w:rsidDel="00000000" w:rsidRPr="00000000">
        <w:rPr>
          <w:spacing w:val="-1"/>
        </w:rPr>
        <w:t xml:space="preserve"> calls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incurred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CUPE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NS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business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 reimbursed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upon receipt.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81"/>
        </w:rPr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Board of CUPE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Nova Scotia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per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Article 4:01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>
          <w:spacing w:val="-1"/>
        </w:rPr>
        <w:t xml:space="preserve">reimbursed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 sum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$30.00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per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month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69"/>
        </w:rPr>
        <w:t xml:space="preserve"> </w:t>
      </w:r>
      <w:r w:rsidR="00000000" w:rsidDel="00000000" w:rsidRPr="00000000">
        <w:rPr>
          <w:spacing w:val="-1"/>
        </w:rPr>
        <w:t xml:space="preserve">cover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portion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phone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internet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service and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be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paid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per annum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with the</w:t>
      </w:r>
      <w:r w:rsidR="00000000" w:rsidDel="00000000" w:rsidRPr="00000000">
        <w:rPr>
          <w:spacing w:val="7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Out</w:t>
      </w:r>
      <w:r w:rsidR="00000000" w:rsidDel="00000000" w:rsidRPr="00000000">
        <w:rPr>
          <w:i w:val="true"/>
          <w:spacing w:val="-1"/>
          <w:u w:val="single"/>
        </w:rPr>
        <w:t xml:space="preserve">-of-Pocket</w:t>
      </w:r>
      <w:r w:rsidR="00000000" w:rsidDel="00000000" w:rsidRPr="00000000">
        <w:rPr>
          <w:i w:val="true"/>
          <w:u w:val="single"/>
        </w:rPr>
        <w:t xml:space="preserve"> </w:t>
      </w:r>
      <w:r w:rsidR="00000000" w:rsidDel="00000000" w:rsidRPr="00000000">
        <w:rPr>
          <w:i w:val="true"/>
          <w:spacing w:val="-1"/>
          <w:u w:val="single"/>
        </w:rPr>
        <w:t xml:space="preserve">Expenses.</w:t>
      </w:r>
    </w:p>
    <w:p xmlns:w14="http://schemas.microsoft.com/office/word/2010/wordml" w:rsidR="00000000" w:rsidRDefault="00000000" w14:textId="00000000" w:rsidDel="00000000" w:rsidP="00000000" w:rsidRPr="00000000">
      <w:pPr>
        <w:spacing w:before="3.0"/>
        <w:rPr>
          <w:rFonts w:ascii="Calibri" w:eastAsia="Calibri" w:hAnsi="Calibri" w:cs="Calibri"/>
          <w:i w:val="true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spacing w:before="51.0"/>
        <w:outlineLvl w:val="0"/>
        <w:rPr>
          <w:b w:val="false"/>
        </w:rPr>
        <w:widowControl w:val="1"/>
        <w:ind w:left="139"/>
      </w:pPr>
      <w:r w:rsidR="00000000" w:rsidDel="00000000" w:rsidRPr="00000000">
        <w:rPr/>
        <w:t xml:space="preserve">The</w:t>
      </w:r>
      <w:r w:rsidR="00000000" w:rsidDel="00000000" w:rsidRPr="00000000">
        <w:rPr>
          <w:spacing w:val="-6"/>
        </w:rPr>
        <w:t xml:space="preserve"> Secretary </w:t>
      </w:r>
      <w:r w:rsidR="00000000" w:rsidDel="00000000" w:rsidRPr="00000000">
        <w:rPr>
          <w:spacing w:val="-1"/>
        </w:rPr>
        <w:t xml:space="preserve">Treasurer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>
          <w:spacing w:val="-1"/>
        </w:rPr>
        <w:t xml:space="preserve">responsible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managing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these</w:t>
      </w:r>
      <w:r w:rsidR="00000000" w:rsidDel="00000000" w:rsidRPr="00000000">
        <w:rPr>
          <w:spacing w:val="-7"/>
        </w:rPr>
        <w:t xml:space="preserve"> </w:t>
      </w:r>
      <w:r w:rsidR="00000000" w:rsidDel="00000000" w:rsidRPr="00000000">
        <w:rPr>
          <w:spacing w:val="-1"/>
        </w:rPr>
        <w:t xml:space="preserve">guidelines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in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partnership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with</w:t>
      </w:r>
      <w:r w:rsidR="00000000" w:rsidDel="00000000" w:rsidRPr="00000000">
        <w:rPr>
          <w:spacing w:val="-6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President.</w:t>
      </w:r>
    </w:p>
    <w:p xmlns:w14="http://schemas.microsoft.com/office/word/2010/wordml" w:rsidR="00000000" w:rsidRDefault="00000000" w14:textId="00000000" w:rsidDel="00000000" w:rsidP="00000000" w:rsidRPr="00000000">
      <w:pPr>
        <w:spacing w:before="4.0"/>
        <w:rPr>
          <w:b w:val="true"/>
          <w:rFonts w:ascii="Calibri" w:eastAsia="Calibri" w:hAnsi="Calibri" w:cs="Calibri"/>
          <w:sz w:val="31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77.00000762939453" w:lineRule="auto"/>
        <w:rPr>
          <w:rFonts w:ascii="Calibri" w:eastAsia="Calibri" w:hAnsi="Calibri" w:cs="Calibri"/>
          <w:sz w:val="24.0"/>
        </w:rPr>
        <w:widowControl w:val="1"/>
        <w:ind w:left="139" w:right="229"/>
      </w:pP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Please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note</w:t>
      </w:r>
      <w:r w:rsidR="00000000" w:rsidDel="00000000" w:rsidRPr="00000000">
        <w:rPr>
          <w:b w:val="true"/>
          <w:rFonts w:ascii="Calibri" w:eastAsia="Calibri" w:hAnsi="Calibri" w:cs="Calibri"/>
          <w:spacing w:val="-3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that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Quorum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to</w:t>
      </w:r>
      <w:r w:rsidR="00000000" w:rsidDel="00000000" w:rsidRPr="00000000">
        <w:rPr>
          <w:b w:val="true"/>
          <w:rFonts w:ascii="Calibri" w:eastAsia="Calibri" w:hAnsi="Calibri" w:cs="Calibri"/>
          <w:spacing w:val="-2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hold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a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face-to-face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meeting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shall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be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50%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plus</w:t>
      </w:r>
      <w:r w:rsidR="00000000" w:rsidDel="00000000" w:rsidRPr="00000000">
        <w:rPr>
          <w:b w:val="true"/>
          <w:rFonts w:ascii="Calibri" w:eastAsia="Calibri" w:hAnsi="Calibri" w:cs="Calibri"/>
          <w:spacing w:val="-3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one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and</w:t>
      </w:r>
      <w:r w:rsidR="00000000" w:rsidDel="00000000" w:rsidRPr="00000000">
        <w:rPr>
          <w:b w:val="true"/>
          <w:rFonts w:ascii="Calibri" w:eastAsia="Calibri" w:hAnsi="Calibri" w:cs="Calibri"/>
          <w:spacing w:val="1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any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expense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form</w:t>
      </w:r>
      <w:r w:rsidR="00000000" w:rsidDel="00000000" w:rsidRPr="00000000">
        <w:rPr>
          <w:b w:val="true"/>
          <w:rFonts w:ascii="Calibri" w:eastAsia="Calibri" w:hAnsi="Calibri" w:cs="Calibri"/>
          <w:spacing w:val="-3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not</w:t>
      </w:r>
      <w:r w:rsidR="00000000" w:rsidDel="00000000" w:rsidRPr="00000000">
        <w:rPr>
          <w:b w:val="true"/>
          <w:rFonts w:ascii="Calibri" w:eastAsia="Calibri" w:hAnsi="Calibri" w:cs="Calibri"/>
          <w:spacing w:val="-4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in</w:t>
      </w:r>
      <w:r w:rsidR="00000000" w:rsidDel="00000000" w:rsidRPr="00000000">
        <w:rPr>
          <w:b w:val="true"/>
          <w:rFonts w:ascii="Calibri" w:eastAsia="Calibri" w:hAnsi="Calibri" w:cs="Calibri"/>
          <w:spacing w:val="77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compliance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with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these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expense</w:t>
      </w:r>
      <w:r w:rsidR="00000000" w:rsidDel="00000000" w:rsidRPr="00000000">
        <w:rPr>
          <w:b w:val="true"/>
          <w:rFonts w:ascii="Calibri" w:eastAsia="Calibri" w:hAnsi="Calibri" w:cs="Calibri"/>
          <w:spacing w:val="-2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guidelines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will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be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adjusted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4.0"/>
        </w:rPr>
        <w:t xml:space="preserve">by</w:t>
      </w:r>
      <w:r w:rsidR="00000000" w:rsidDel="00000000" w:rsidRPr="00000000">
        <w:rPr>
          <w:b w:val="true"/>
          <w:rFonts w:ascii="Calibri" w:eastAsia="Calibri" w:hAnsi="Calibri" w:cs="Calibri"/>
          <w:spacing w:val="-2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the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Secretary-Treasurer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4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4.0"/>
        </w:rPr>
        <w:t xml:space="preserve">accordingly.</w:t>
      </w:r>
    </w:p>
    <w:p xmlns:w14="http://schemas.microsoft.com/office/word/2010/wordml" w:rsidR="00000000" w:rsidRDefault="00000000" w14:textId="00000000" w:rsidDel="00000000" w:rsidP="00000000" w:rsidRPr="00000000">
      <w:pPr>
        <w:spacing w:before="3.0"/>
        <w:rPr>
          <w:b w:val="true"/>
          <w:rFonts w:ascii="Calibri" w:eastAsia="Calibri" w:hAnsi="Calibri" w:cs="Calibri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widowControl w:val="1"/>
        <w:ind w:left="139"/>
      </w:pPr>
      <w:r w:rsidR="00000000" w:rsidDel="00000000" w:rsidRPr="00000000">
        <w:rPr>
          <w:spacing w:val="-1"/>
        </w:rPr>
        <w:t xml:space="preserve">Approved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by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NS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-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February 11th, 2026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1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8.0"/>
        <w:rPr>
          <w:rFonts w:ascii="Calibri" w:eastAsia="Calibri" w:hAnsi="Calibri" w:cs="Calibri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3.0"/>
        <w:rPr>
          <w:rFonts w:ascii="Calibri" w:eastAsia="Calibri" w:hAnsi="Calibri" w:cs="Calibri"/>
          <w:sz w:val="18.0"/>
        </w:rPr>
        <w:widowControl w:val="1"/>
        <w:ind w:left="384"/>
      </w:pPr>
      <w:r w:rsidR="00000000" w:rsidDel="00000000" w:rsidRPr="00000000">
        <w:rPr>
          <w:b w:val="true"/>
          <w:rFonts w:ascii="Calibri" w:eastAsia="Calibri" w:hAnsi="Calibri" w:cs="Calibri"/>
          <w:spacing w:val="-1"/>
          <w:sz w:val="18.0"/>
        </w:rPr>
        <w:t xml:space="preserve">Alan Linkletter</w:t>
      </w:r>
      <w:r w:rsidR="00000000" w:rsidDel="00000000" w:rsidRPr="00000000">
        <w:rPr>
          <w:b w:val="true"/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-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President</w:t>
      </w:r>
      <w:r w:rsidR="00000000" w:rsidDel="00000000" w:rsidRPr="00000000">
        <w:rPr>
          <w:rFonts w:ascii="Calibri" w:eastAsia="Calibri" w:hAnsi="Calibri" w:cs="Calibri"/>
          <w:spacing w:val="35"/>
          <w:sz w:val="18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18.0"/>
        </w:rPr>
        <w:t xml:space="preserve">Nelson Scott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-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Vice-President</w:t>
      </w:r>
      <w:r w:rsidR="00000000" w:rsidDel="00000000" w:rsidRPr="00000000">
        <w:rPr>
          <w:rFonts w:ascii="Calibri" w:eastAsia="Calibri" w:hAnsi="Calibri" w:cs="Calibri"/>
          <w:spacing w:val="36"/>
          <w:sz w:val="18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18.0"/>
        </w:rPr>
        <w:t xml:space="preserve">Donna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18.0"/>
        </w:rPr>
        <w:t xml:space="preserve">VanKroonenburg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-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Secretary-Treasurer</w:t>
      </w:r>
      <w:r w:rsidR="00000000" w:rsidDel="00000000" w:rsidRPr="00000000">
        <w:rPr>
          <w:rFonts w:ascii="Calibri" w:eastAsia="Calibri" w:hAnsi="Calibri" w:cs="Calibri"/>
          <w:spacing w:val="35"/>
          <w:sz w:val="18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18.0"/>
        </w:rPr>
        <w:t xml:space="preserve">Emily MacNeil</w:t>
      </w:r>
      <w:r w:rsidR="00000000" w:rsidDel="00000000" w:rsidRPr="00000000">
        <w:rPr>
          <w:b w:val="true"/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-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Rec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</w:t>
      </w:r>
    </w:p>
    <w:p xmlns:w14="http://schemas.microsoft.com/office/word/2010/wordml" w:rsidR="00000000" w:rsidRDefault="00000000" w14:textId="00000000" w:rsidDel="00000000" w:rsidP="00000000" w:rsidRPr="00000000">
      <w:pPr>
        <w:spacing w:before="8.0"/>
        <w:rPr>
          <w:rFonts w:ascii="Calibri" w:eastAsia="Calibri" w:hAnsi="Calibri" w:cs="Calibri"/>
          <w:sz w:val="2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continuous"/>
      <w:pgSz w:w="12240" w:orient="portrait" w:h="15840"/>
      <w:pgMar w:header="720" w:bottom="279" w:left="580" w:right="580" w:top="639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63940230">
    <w:lvl w:ilvl="0">
      <w:start w:val="1"/>
      <w:numFmt w:val="bullet"/>
      <w:lvlText w:val="▪"/>
      <w:lvlJc w:val="left"/>
      <w:pPr>
        <w:widowControl w:val="1"/>
        <w:ind w:left="499" w:hanging="360"/>
      </w:pPr>
      <w:rPr>
        <w:rFonts w:ascii="Microsoft Sans Serif" w:eastAsia="Microsoft Sans Serif" w:hAnsi="Microsoft Sans Serif" w:cs="Microsoft Sans Serif"/>
        <w:sz w:val="24"/>
      </w:rPr>
    </w:lvl>
    <w:lvl w:ilvl="1">
      <w:start w:val="1"/>
      <w:numFmt w:val="bullet"/>
      <w:lvlText w:val="•"/>
      <w:lvlJc w:val="left"/>
      <w:pPr>
        <w:widowControl w:val="1"/>
        <w:ind w:left="1558" w:hanging="360"/>
      </w:pPr>
      <w:rPr/>
    </w:lvl>
    <w:lvl w:ilvl="2">
      <w:start w:val="1"/>
      <w:numFmt w:val="bullet"/>
      <w:lvlText w:val="•"/>
      <w:lvlJc w:val="left"/>
      <w:pPr>
        <w:widowControl w:val="1"/>
        <w:ind w:left="2616" w:hanging="360"/>
      </w:pPr>
      <w:rPr/>
    </w:lvl>
    <w:lvl w:ilvl="3">
      <w:start w:val="1"/>
      <w:numFmt w:val="bullet"/>
      <w:lvlText w:val="•"/>
      <w:lvlJc w:val="left"/>
      <w:pPr>
        <w:widowControl w:val="1"/>
        <w:ind w:left="3673" w:hanging="360"/>
      </w:pPr>
      <w:rPr/>
    </w:lvl>
    <w:lvl w:ilvl="4">
      <w:start w:val="1"/>
      <w:numFmt w:val="bullet"/>
      <w:lvlText w:val="•"/>
      <w:lvlJc w:val="left"/>
      <w:pPr>
        <w:widowControl w:val="1"/>
        <w:ind w:left="4731" w:hanging="360"/>
      </w:pPr>
      <w:rPr/>
    </w:lvl>
    <w:lvl w:ilvl="5">
      <w:start w:val="1"/>
      <w:numFmt w:val="bullet"/>
      <w:lvlText w:val="•"/>
      <w:lvlJc w:val="left"/>
      <w:pPr>
        <w:widowControl w:val="1"/>
        <w:ind w:left="5790" w:hanging="360"/>
      </w:pPr>
      <w:rPr/>
    </w:lvl>
    <w:lvl w:ilvl="6">
      <w:start w:val="1"/>
      <w:numFmt w:val="bullet"/>
      <w:lvlText w:val="•"/>
      <w:lvlJc w:val="left"/>
      <w:pPr>
        <w:widowControl w:val="1"/>
        <w:ind w:left="6848" w:hanging="360"/>
      </w:pPr>
      <w:rPr/>
    </w:lvl>
    <w:lvl w:ilvl="7">
      <w:start w:val="1"/>
      <w:numFmt w:val="bullet"/>
      <w:lvlText w:val="•"/>
      <w:lvlJc w:val="left"/>
      <w:pPr>
        <w:widowControl w:val="1"/>
        <w:ind w:left="7905" w:hanging="360"/>
      </w:pPr>
      <w:rPr/>
    </w:lvl>
    <w:lvl w:ilvl="8">
      <w:start w:val="1"/>
      <w:numFmt w:val="bullet"/>
      <w:lvlText w:val="•"/>
      <w:lvlJc w:val="left"/>
      <w:pPr>
        <w:widowControl w:val="1"/>
        <w:ind w:left="8964" w:hanging="360"/>
      </w:pPr>
      <w:rPr/>
    </w:lvl>
  </w:abstractNum>
  <w:num w:numId="1">
    <w:abstractNumId w:val="63940230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40.0" w:after="0.0"/>
        <w:widowControl w:val="0"/>
      </w:pPr>
    </w:pPrDefault>
  </w:docDefaults>
  <w:style w:type="paragraph" w:styleId="BodyText">
    <w:name w:val="Body Text"/>
    <w:uiPriority w:val="1"/>
    <w:basedOn w:val="Normal"/>
    <w:next w:val="BodyText"/>
    <w:pPr>
      <w:widowControl w:val="1"/>
      <w:ind w:left="139"/>
    </w:pPr>
    <w:rPr>
      <w:rFonts w:ascii="Calibri" w:eastAsia="Calibri" w:hAnsi="Calibri" w:cs="Calibri"/>
      <w:sz w:val="24"/>
    </w:rPr>
    <w:unhideWhenUsed/>
    <w:qFormat/>
  </w:style>
  <w:style w:type="paragraph" w:default="1" w:styleId="Normal">
    <w:name w:val="Normal"/>
    <w:uiPriority w:val="1"/>
    <w:next w:val="Normal"/>
    <w:pPr>
      <w:spacing w:line="240.0" w:after="0.0"/>
      <w:widowControl w:val="0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Heading1"/>
    <w:pPr>
      <w:widowControl w:val="1"/>
      <w:ind w:left="139"/>
    </w:pPr>
    <w:rPr>
      <w:b w:val="true"/>
      <w:rFonts w:ascii="Calibri" w:eastAsia="Calibri" w:hAnsi="Calibri" w:cs="Calibri"/>
      <w:sz w:val="24"/>
    </w:rPr>
    <w:aliases w:val="heading 1"/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  <w:style w:type="table" w:styleId="5473334">
    <w:uiPriority w:val="1"/>
    <w:tblPr>
      <w:tblInd w:w="0" w:type="dxa"/>
    </w:tblPr>
    <w:tcPr>
      <w:tcMar>
        <w:left w:w="90" w:type="dxa"/>
        <w:right w:w="90" w:type="dxa"/>
      </w:tcMar>
      <w:vAlign w:val="top"/>
    </w:tc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