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center"/>
      </w:pPr>
    </w:p>
    <w:p>
      <w:pPr>
        <w:pStyle w:val="Body"/>
        <w:jc w:val="center"/>
      </w:pPr>
    </w:p>
    <w:p>
      <w:pPr>
        <w:pStyle w:val="Body"/>
        <w:jc w:val="center"/>
      </w:pPr>
    </w:p>
    <w:p>
      <w:pPr>
        <w:pStyle w:val="Body"/>
        <w:jc w:val="center"/>
      </w:pPr>
      <w:r>
        <w:rPr>
          <w:rtl w:val="0"/>
          <w:lang w:val="en-US"/>
        </w:rPr>
        <w:t>CUPE NS Global Justice Committee</w:t>
      </w:r>
    </w:p>
    <w:p>
      <w:pPr>
        <w:pStyle w:val="Body"/>
        <w:jc w:val="center"/>
      </w:pPr>
      <w:r>
        <w:rPr>
          <w:rtl w:val="0"/>
          <w:lang w:val="en-US"/>
        </w:rPr>
        <w:t>Convention 2025</w:t>
      </w:r>
    </w:p>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pPr>
    </w:p>
    <w:p>
      <w:pPr>
        <w:pStyle w:val="Body"/>
        <w:jc w:val="left"/>
      </w:pPr>
      <w:r>
        <w:rPr>
          <w:rtl w:val="0"/>
          <w:lang w:val="en-US"/>
        </w:rPr>
        <w:t xml:space="preserve">The committee met three times by zoom and at the All Committees conference.  </w:t>
      </w:r>
    </w:p>
    <w:p>
      <w:pPr>
        <w:pStyle w:val="Body"/>
        <w:jc w:val="left"/>
      </w:pPr>
    </w:p>
    <w:p>
      <w:pPr>
        <w:pStyle w:val="Body"/>
        <w:jc w:val="left"/>
      </w:pPr>
      <w:r>
        <w:rPr>
          <w:rtl w:val="0"/>
          <w:lang w:val="en-US"/>
        </w:rPr>
        <w:t>We have lost a committee member this year, and there will be a by election at the 2025 Convention.</w:t>
      </w:r>
    </w:p>
    <w:p>
      <w:pPr>
        <w:pStyle w:val="Body"/>
        <w:jc w:val="left"/>
      </w:pPr>
    </w:p>
    <w:p>
      <w:pPr>
        <w:pStyle w:val="Body"/>
        <w:jc w:val="left"/>
      </w:pPr>
      <w:r>
        <w:rPr>
          <w:rtl w:val="0"/>
          <w:lang w:val="en-US"/>
        </w:rPr>
        <w:t xml:space="preserve">Our committee had a presentation from the Maritimes-Guatemala Breaking the Silence Network (BTS) at our meeting in October.  This is a voluntary network of people in the Maritimes who began to organize in 1988 to support the efforts of Guatemalans struggling of political, social, and economic justice.  You can get more information at </w:t>
      </w:r>
      <w:r>
        <w:rPr>
          <w:rStyle w:val="Hyperlink.0"/>
        </w:rPr>
        <w:fldChar w:fldCharType="begin" w:fldLock="0"/>
      </w:r>
      <w:r>
        <w:rPr>
          <w:rStyle w:val="Hyperlink.0"/>
        </w:rPr>
        <w:instrText xml:space="preserve"> HYPERLINK "https://breaking"</w:instrText>
      </w:r>
      <w:r>
        <w:rPr>
          <w:rStyle w:val="Hyperlink.0"/>
        </w:rPr>
        <w:fldChar w:fldCharType="separate" w:fldLock="0"/>
      </w:r>
      <w:r>
        <w:rPr>
          <w:rStyle w:val="Hyperlink.0"/>
          <w:rtl w:val="0"/>
          <w:lang w:val="en-US"/>
        </w:rPr>
        <w:t>https://breaking</w:t>
      </w:r>
      <w:r>
        <w:rPr/>
        <w:fldChar w:fldCharType="end" w:fldLock="0"/>
      </w:r>
      <w:r>
        <w:rPr>
          <w:rStyle w:val="Hyperlink.0"/>
        </w:rPr>
        <w:fldChar w:fldCharType="begin" w:fldLock="0"/>
      </w:r>
      <w:r>
        <w:rPr>
          <w:rStyle w:val="Hyperlink.0"/>
        </w:rPr>
        <w:instrText xml:space="preserve"> HYPERLINK "http://thesilenceblog.com"</w:instrText>
      </w:r>
      <w:r>
        <w:rPr>
          <w:rStyle w:val="Hyperlink.0"/>
        </w:rPr>
        <w:fldChar w:fldCharType="separate" w:fldLock="0"/>
      </w:r>
      <w:r>
        <w:rPr>
          <w:rStyle w:val="Hyperlink.0"/>
          <w:rtl w:val="0"/>
          <w:lang w:val="en-US"/>
        </w:rPr>
        <w:t>thesilenceblog.com</w:t>
      </w:r>
      <w:r>
        <w:rPr/>
        <w:fldChar w:fldCharType="end" w:fldLock="0"/>
      </w:r>
      <w:r>
        <w:rPr>
          <w:rtl w:val="0"/>
          <w:lang w:val="en-US"/>
        </w:rPr>
        <w:t xml:space="preserve">  We have been supporting them with our ticket sales over the last few conventions and purchasing their coffee.  The proceeds from the BTS coffee go directly to the farmers in Guatemala.  The coffee can also be purchased at Just US Coffee, the Halifax Farmers market or at Sobeys. </w:t>
      </w:r>
    </w:p>
    <w:p>
      <w:pPr>
        <w:pStyle w:val="Body"/>
        <w:jc w:val="left"/>
      </w:pPr>
    </w:p>
    <w:p>
      <w:pPr>
        <w:pStyle w:val="Body"/>
        <w:jc w:val="left"/>
      </w:pPr>
      <w:r>
        <w:rPr>
          <w:rtl w:val="0"/>
          <w:lang w:val="en-US"/>
        </w:rPr>
        <w:t xml:space="preserve">We have reached out to the Labour for Palestine group in Halifax and are hoping to set up an information session.  </w:t>
      </w:r>
    </w:p>
    <w:p>
      <w:pPr>
        <w:pStyle w:val="Body"/>
        <w:jc w:val="left"/>
      </w:pPr>
    </w:p>
    <w:p>
      <w:pPr>
        <w:pStyle w:val="Body"/>
        <w:jc w:val="left"/>
      </w:pPr>
      <w:r>
        <w:rPr>
          <w:rtl w:val="0"/>
          <w:lang w:val="en-US"/>
        </w:rPr>
        <w:t xml:space="preserve">We continue to learn about the issues with migrant workers in our region and follow the Centre for Migrant workers in NS.  More information can be found at </w:t>
      </w:r>
      <w:r>
        <w:rPr>
          <w:rStyle w:val="Hyperlink.0"/>
        </w:rPr>
        <w:fldChar w:fldCharType="begin" w:fldLock="0"/>
      </w:r>
      <w:r>
        <w:rPr>
          <w:rStyle w:val="Hyperlink.0"/>
        </w:rPr>
        <w:instrText xml:space="preserve"> HYPERLINK "https://www.migrantjusticens.ca/"</w:instrText>
      </w:r>
      <w:r>
        <w:rPr>
          <w:rStyle w:val="Hyperlink.0"/>
        </w:rPr>
        <w:fldChar w:fldCharType="separate" w:fldLock="0"/>
      </w:r>
      <w:r>
        <w:rPr>
          <w:rStyle w:val="Hyperlink.0"/>
          <w:rtl w:val="0"/>
          <w:lang w:val="en-US"/>
        </w:rPr>
        <w:t>https://www.migrantjusticens.ca/</w:t>
      </w:r>
      <w:r>
        <w:rPr/>
        <w:fldChar w:fldCharType="end" w:fldLock="0"/>
      </w:r>
    </w:p>
    <w:p>
      <w:pPr>
        <w:pStyle w:val="Body"/>
        <w:jc w:val="left"/>
      </w:pPr>
    </w:p>
    <w:p>
      <w:pPr>
        <w:pStyle w:val="Body"/>
        <w:jc w:val="left"/>
      </w:pPr>
      <w:r>
        <w:rPr>
          <w:rtl w:val="0"/>
          <w:lang w:val="en-US"/>
        </w:rPr>
        <w:t>There is a table here at convention, please stop by and get some swag, buy a ticket, and ask questions.</w:t>
      </w:r>
    </w:p>
    <w:p>
      <w:pPr>
        <w:pStyle w:val="Body"/>
        <w:jc w:val="left"/>
      </w:pPr>
    </w:p>
    <w:p>
      <w:pPr>
        <w:pStyle w:val="Body"/>
        <w:jc w:val="left"/>
      </w:pPr>
    </w:p>
    <w:p>
      <w:pPr>
        <w:pStyle w:val="Body"/>
        <w:jc w:val="left"/>
      </w:pPr>
    </w:p>
    <w:p>
      <w:pPr>
        <w:pStyle w:val="Body"/>
        <w:jc w:val="left"/>
      </w:pPr>
      <w:r>
        <w:rPr>
          <w:rtl w:val="0"/>
          <w:lang w:val="en-US"/>
        </w:rPr>
        <w:t xml:space="preserve">Respectfully submitted by </w:t>
      </w:r>
    </w:p>
    <w:p>
      <w:pPr>
        <w:pStyle w:val="Body"/>
        <w:jc w:val="left"/>
      </w:pPr>
    </w:p>
    <w:p>
      <w:pPr>
        <w:pStyle w:val="Body"/>
        <w:jc w:val="left"/>
      </w:pPr>
      <w:r>
        <w:rPr>
          <w:rtl w:val="0"/>
          <w:lang w:val="en-US"/>
        </w:rPr>
        <w:t>Cheryl Burbidge</w:t>
      </w:r>
    </w:p>
    <w:p>
      <w:pPr>
        <w:pStyle w:val="Body"/>
        <w:jc w:val="left"/>
      </w:pPr>
    </w:p>
    <w:p>
      <w:pPr>
        <w:pStyle w:val="Body"/>
        <w:jc w:val="left"/>
      </w:pPr>
      <w:r>
        <w:rPr>
          <w:rtl w:val="0"/>
          <w:lang w:val="en-US"/>
        </w:rPr>
        <w:t>Edwina Donovan</w:t>
      </w:r>
    </w:p>
    <w:p>
      <w:pPr>
        <w:pStyle w:val="Body"/>
        <w:jc w:val="left"/>
      </w:pPr>
    </w:p>
    <w:p>
      <w:pPr>
        <w:pStyle w:val="Body"/>
        <w:jc w:val="left"/>
      </w:pPr>
    </w:p>
    <w:p>
      <w:pPr>
        <w:pStyle w:val="Body"/>
        <w:jc w:val="left"/>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