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3885A" w14:textId="77777777" w:rsidR="00F67ECE" w:rsidRDefault="00F67ECE" w:rsidP="00F67ECE">
      <w:pPr>
        <w:spacing w:line="360" w:lineRule="auto"/>
        <w:ind w:left="-360"/>
        <w:jc w:val="center"/>
        <w:rPr>
          <w:rFonts w:eastAsia="Times New Roman" w:cs="Arial"/>
          <w:color w:val="000000" w:themeColor="text1"/>
          <w:shd w:val="clear" w:color="auto" w:fill="FFFFFF"/>
        </w:rPr>
      </w:pPr>
      <w:r>
        <w:rPr>
          <w:rFonts w:eastAsia="Times New Roman" w:cs="Arial"/>
          <w:noProof/>
          <w:color w:val="000000" w:themeColor="text1"/>
          <w:shd w:val="clear" w:color="auto" w:fill="FFFFFF"/>
        </w:rPr>
        <w:drawing>
          <wp:inline distT="0" distB="0" distL="0" distR="0" wp14:anchorId="00CB4640" wp14:editId="3EE8BFCC">
            <wp:extent cx="2269066" cy="921808"/>
            <wp:effectExtent l="0" t="0" r="4445" b="5715"/>
            <wp:docPr id="1975445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45796" name="Picture 1975445796"/>
                    <pic:cNvPicPr/>
                  </pic:nvPicPr>
                  <pic:blipFill>
                    <a:blip r:embed="rId4">
                      <a:extLst>
                        <a:ext uri="{28A0092B-C50C-407E-A947-70E740481C1C}">
                          <a14:useLocalDpi xmlns:a14="http://schemas.microsoft.com/office/drawing/2010/main" val="0"/>
                        </a:ext>
                      </a:extLst>
                    </a:blip>
                    <a:stretch>
                      <a:fillRect/>
                    </a:stretch>
                  </pic:blipFill>
                  <pic:spPr>
                    <a:xfrm>
                      <a:off x="0" y="0"/>
                      <a:ext cx="2307235" cy="937314"/>
                    </a:xfrm>
                    <a:prstGeom prst="rect">
                      <a:avLst/>
                    </a:prstGeom>
                  </pic:spPr>
                </pic:pic>
              </a:graphicData>
            </a:graphic>
          </wp:inline>
        </w:drawing>
      </w:r>
    </w:p>
    <w:p w14:paraId="65D2A1E9" w14:textId="77777777" w:rsidR="00F67ECE" w:rsidRPr="00D30C12" w:rsidRDefault="00F67ECE" w:rsidP="00F67ECE">
      <w:pPr>
        <w:spacing w:line="360" w:lineRule="auto"/>
        <w:ind w:left="-360"/>
        <w:jc w:val="center"/>
        <w:rPr>
          <w:rFonts w:eastAsia="Times New Roman" w:cs="Arial"/>
          <w:b/>
          <w:bCs/>
          <w:color w:val="000000" w:themeColor="text1"/>
          <w:sz w:val="44"/>
          <w:szCs w:val="44"/>
          <w:shd w:val="clear" w:color="auto" w:fill="FFFFFF"/>
        </w:rPr>
      </w:pPr>
      <w:r w:rsidRPr="00D30C12">
        <w:rPr>
          <w:rFonts w:eastAsia="Times New Roman" w:cs="Arial"/>
          <w:b/>
          <w:bCs/>
          <w:color w:val="000000" w:themeColor="text1"/>
          <w:sz w:val="44"/>
          <w:szCs w:val="44"/>
          <w:shd w:val="clear" w:color="auto" w:fill="FFFFFF"/>
        </w:rPr>
        <w:t>Recognition of African Nova Scotians</w:t>
      </w:r>
    </w:p>
    <w:p w14:paraId="271C4935" w14:textId="77777777" w:rsidR="00F67ECE" w:rsidRPr="001840E9" w:rsidRDefault="00F67ECE" w:rsidP="00D30C12">
      <w:pPr>
        <w:spacing w:line="360" w:lineRule="auto"/>
        <w:jc w:val="both"/>
        <w:rPr>
          <w:rFonts w:eastAsia="Times New Roman" w:cs="Arial"/>
          <w:b/>
          <w:bCs/>
          <w:color w:val="000000" w:themeColor="text1"/>
          <w:sz w:val="36"/>
          <w:szCs w:val="36"/>
          <w:shd w:val="clear" w:color="auto" w:fill="FFFFFF"/>
        </w:rPr>
      </w:pPr>
    </w:p>
    <w:p w14:paraId="03314ED3" w14:textId="77777777" w:rsidR="00F67ECE" w:rsidRPr="001840E9" w:rsidRDefault="00F67ECE" w:rsidP="00F67ECE">
      <w:pPr>
        <w:spacing w:line="360" w:lineRule="auto"/>
        <w:ind w:left="-360"/>
        <w:jc w:val="both"/>
        <w:rPr>
          <w:rFonts w:eastAsia="Times New Roman" w:cs="Arial"/>
          <w:b/>
          <w:bCs/>
          <w:color w:val="000000" w:themeColor="text1"/>
          <w:sz w:val="36"/>
          <w:szCs w:val="36"/>
          <w:shd w:val="clear" w:color="auto" w:fill="FFFFFF"/>
        </w:rPr>
      </w:pPr>
    </w:p>
    <w:p w14:paraId="15A99C98" w14:textId="77777777" w:rsidR="00F67ECE" w:rsidRPr="001840E9" w:rsidRDefault="00F67ECE" w:rsidP="00F67ECE">
      <w:pPr>
        <w:spacing w:line="360" w:lineRule="auto"/>
        <w:ind w:left="-360"/>
        <w:jc w:val="both"/>
        <w:rPr>
          <w:rFonts w:eastAsia="Times New Roman" w:cs="Arial"/>
          <w:b/>
          <w:bCs/>
          <w:color w:val="000000" w:themeColor="text1"/>
          <w:sz w:val="36"/>
          <w:szCs w:val="36"/>
          <w:shd w:val="clear" w:color="auto" w:fill="FFFFFF"/>
        </w:rPr>
      </w:pPr>
      <w:r w:rsidRPr="001840E9">
        <w:rPr>
          <w:rFonts w:eastAsia="Times New Roman" w:cs="Arial"/>
          <w:b/>
          <w:bCs/>
          <w:color w:val="000000" w:themeColor="text1"/>
          <w:sz w:val="36"/>
          <w:szCs w:val="36"/>
          <w:shd w:val="clear" w:color="auto" w:fill="FFFFFF"/>
        </w:rPr>
        <w:t>CUPE NS believes it is important to name that this land is also known by many to be the Birthplace of Black heritage and culture in what is now known as Canada, following the forcible displacement and enslavement of people of African descent.  There are over 20,000 people in Nova Scotia identifying as being part of the African Nova Scotian community.</w:t>
      </w:r>
    </w:p>
    <w:p w14:paraId="26E91F95" w14:textId="77777777" w:rsidR="00F67ECE" w:rsidRPr="001840E9" w:rsidRDefault="00F67ECE" w:rsidP="00F67ECE">
      <w:pPr>
        <w:spacing w:line="360" w:lineRule="auto"/>
        <w:ind w:left="-360"/>
        <w:jc w:val="both"/>
        <w:rPr>
          <w:rFonts w:eastAsia="Times New Roman" w:cs="Arial"/>
          <w:b/>
          <w:bCs/>
          <w:color w:val="000000" w:themeColor="text1"/>
          <w:sz w:val="36"/>
          <w:szCs w:val="36"/>
          <w:shd w:val="clear" w:color="auto" w:fill="FFFFFF"/>
        </w:rPr>
      </w:pPr>
    </w:p>
    <w:p w14:paraId="586D4FA0" w14:textId="77777777" w:rsidR="00F67ECE" w:rsidRPr="001840E9" w:rsidRDefault="00F67ECE" w:rsidP="00F67ECE">
      <w:pPr>
        <w:spacing w:line="360" w:lineRule="auto"/>
        <w:ind w:left="-360"/>
        <w:jc w:val="both"/>
        <w:rPr>
          <w:rFonts w:eastAsia="Times New Roman" w:cs="Arial"/>
          <w:b/>
          <w:bCs/>
          <w:color w:val="000000" w:themeColor="text1"/>
          <w:sz w:val="36"/>
          <w:szCs w:val="36"/>
          <w:shd w:val="clear" w:color="auto" w:fill="FFFFFF"/>
        </w:rPr>
      </w:pPr>
      <w:r w:rsidRPr="001840E9">
        <w:rPr>
          <w:rFonts w:eastAsia="Times New Roman" w:cs="Arial"/>
          <w:b/>
          <w:bCs/>
          <w:color w:val="000000" w:themeColor="text1"/>
          <w:sz w:val="36"/>
          <w:szCs w:val="36"/>
          <w:shd w:val="clear" w:color="auto" w:fill="FFFFFF"/>
        </w:rPr>
        <w:t>We bring acknowledgement into the space we share together today because we must prioritize relational accountability in our work as union activists and with each other.  Much of the privilege many of us have in this space stems from colonialism in the past and today, and in the oppression of Black &amp; African Nova Scotian people.</w:t>
      </w:r>
    </w:p>
    <w:p w14:paraId="74948550" w14:textId="77777777" w:rsidR="00AB6ECE" w:rsidRDefault="00AB6ECE"/>
    <w:sectPr w:rsidR="00AB6ECE" w:rsidSect="004110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CE"/>
    <w:rsid w:val="001840E9"/>
    <w:rsid w:val="0041104D"/>
    <w:rsid w:val="008C7EDA"/>
    <w:rsid w:val="00AB2056"/>
    <w:rsid w:val="00AB6ECE"/>
    <w:rsid w:val="00D30C12"/>
    <w:rsid w:val="00F67E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9BFE130"/>
  <w15:chartTrackingRefBased/>
  <w15:docId w15:val="{58F8C378-B06F-E748-8813-C67EB590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McFadgen</dc:creator>
  <cp:keywords/>
  <dc:description/>
  <cp:lastModifiedBy>Matthew MacDonald</cp:lastModifiedBy>
  <cp:revision>3</cp:revision>
  <dcterms:created xsi:type="dcterms:W3CDTF">2025-05-24T14:48:00Z</dcterms:created>
  <dcterms:modified xsi:type="dcterms:W3CDTF">2025-05-25T15:53:00Z</dcterms:modified>
</cp:coreProperties>
</file>